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5454" w:type="dxa"/>
        <w:tblLook w:val="04A0" w:firstRow="1" w:lastRow="0" w:firstColumn="1" w:lastColumn="0" w:noHBand="0" w:noVBand="1"/>
      </w:tblPr>
      <w:tblGrid>
        <w:gridCol w:w="3063"/>
        <w:gridCol w:w="7241"/>
        <w:gridCol w:w="3361"/>
        <w:gridCol w:w="1781"/>
        <w:gridCol w:w="8"/>
      </w:tblGrid>
      <w:tr w:rsidRPr="00336200" w:rsidR="00336200" w:rsidTr="4DAAE436" w14:paraId="25E0B961" w14:textId="77777777">
        <w:tc>
          <w:tcPr>
            <w:tcW w:w="15454" w:type="dxa"/>
            <w:gridSpan w:val="5"/>
            <w:shd w:val="clear" w:color="auto" w:fill="DEEAF6" w:themeFill="accent1" w:themeFillTint="33"/>
            <w:tcMar/>
          </w:tcPr>
          <w:p w:rsidRPr="00336200" w:rsidR="00336200" w:rsidRDefault="00336200" w14:paraId="6B93F311" w14:textId="77777777">
            <w:pPr>
              <w:rPr>
                <w:b/>
                <w:sz w:val="32"/>
                <w:szCs w:val="32"/>
              </w:rPr>
            </w:pPr>
            <w:r w:rsidRPr="00336200">
              <w:rPr>
                <w:b/>
                <w:sz w:val="32"/>
                <w:szCs w:val="32"/>
              </w:rPr>
              <w:t xml:space="preserve">Oversikt over råd og utval med studentrepresentantar ved HVO </w:t>
            </w:r>
          </w:p>
        </w:tc>
      </w:tr>
      <w:tr w:rsidR="00F83A5B" w:rsidTr="4DAAE436" w14:paraId="340C3146" w14:textId="77777777">
        <w:trPr>
          <w:gridAfter w:val="1"/>
          <w:wAfter w:w="8" w:type="dxa"/>
        </w:trPr>
        <w:tc>
          <w:tcPr>
            <w:tcW w:w="3090" w:type="dxa"/>
            <w:shd w:val="clear" w:color="auto" w:fill="EDEDED" w:themeFill="accent3" w:themeFillTint="33"/>
            <w:tcMar/>
          </w:tcPr>
          <w:p w:rsidRPr="00336200" w:rsidR="00336200" w:rsidRDefault="00336200" w14:paraId="39348EC9" w14:textId="77777777">
            <w:pPr>
              <w:rPr>
                <w:b/>
              </w:rPr>
            </w:pPr>
            <w:r w:rsidRPr="00336200">
              <w:rPr>
                <w:b/>
              </w:rPr>
              <w:t>Råd/utval</w:t>
            </w:r>
          </w:p>
        </w:tc>
        <w:tc>
          <w:tcPr>
            <w:tcW w:w="7410" w:type="dxa"/>
            <w:shd w:val="clear" w:color="auto" w:fill="EDEDED" w:themeFill="accent3" w:themeFillTint="33"/>
            <w:tcMar/>
          </w:tcPr>
          <w:p w:rsidRPr="00336200" w:rsidR="00336200" w:rsidRDefault="00336200" w14:paraId="305698FA" w14:textId="77777777">
            <w:pPr>
              <w:rPr>
                <w:b/>
              </w:rPr>
            </w:pPr>
            <w:r w:rsidRPr="00336200">
              <w:rPr>
                <w:b/>
              </w:rPr>
              <w:t>Mandat</w:t>
            </w:r>
          </w:p>
        </w:tc>
        <w:tc>
          <w:tcPr>
            <w:tcW w:w="3387" w:type="dxa"/>
            <w:shd w:val="clear" w:color="auto" w:fill="EDEDED" w:themeFill="accent3" w:themeFillTint="33"/>
            <w:tcMar/>
          </w:tcPr>
          <w:p w:rsidRPr="00336200" w:rsidR="00336200" w:rsidRDefault="00336200" w14:paraId="05376E23" w14:textId="77777777">
            <w:pPr>
              <w:rPr>
                <w:b/>
              </w:rPr>
            </w:pPr>
            <w:r w:rsidRPr="00336200">
              <w:rPr>
                <w:b/>
              </w:rPr>
              <w:t>Samansetjing</w:t>
            </w:r>
          </w:p>
        </w:tc>
        <w:tc>
          <w:tcPr>
            <w:tcW w:w="1559" w:type="dxa"/>
            <w:shd w:val="clear" w:color="auto" w:fill="EDEDED" w:themeFill="accent3" w:themeFillTint="33"/>
            <w:tcMar/>
          </w:tcPr>
          <w:p w:rsidRPr="00336200" w:rsidR="00336200" w:rsidRDefault="00336200" w14:paraId="3A88FAD9" w14:textId="77777777">
            <w:pPr>
              <w:rPr>
                <w:b/>
              </w:rPr>
            </w:pPr>
            <w:r w:rsidRPr="00336200">
              <w:rPr>
                <w:b/>
              </w:rPr>
              <w:t xml:space="preserve">Møter </w:t>
            </w:r>
          </w:p>
        </w:tc>
      </w:tr>
      <w:tr w:rsidRPr="000A31B2" w:rsidR="00336200" w:rsidTr="4DAAE436" w14:paraId="5B914D95" w14:textId="77777777">
        <w:trPr>
          <w:gridAfter w:val="1"/>
          <w:wAfter w:w="8" w:type="dxa"/>
        </w:trPr>
        <w:tc>
          <w:tcPr>
            <w:tcW w:w="3090" w:type="dxa"/>
            <w:tcMar/>
          </w:tcPr>
          <w:p w:rsidRPr="000A31B2" w:rsidR="00336200" w:rsidRDefault="00C7365C" w14:paraId="52CB071F" w14:textId="0E2E226F">
            <w:pPr>
              <w:rPr>
                <w:sz w:val="20"/>
                <w:szCs w:val="20"/>
              </w:rPr>
            </w:pPr>
            <w:r w:rsidRPr="76CCE660">
              <w:rPr>
                <w:b/>
                <w:bCs/>
              </w:rPr>
              <w:t>Utdanningsutvalet</w:t>
            </w:r>
            <w:r w:rsidRPr="76CCE660" w:rsidR="00336200">
              <w:rPr>
                <w:sz w:val="20"/>
                <w:szCs w:val="20"/>
              </w:rPr>
              <w:t xml:space="preserve">                              -Utvikling </w:t>
            </w:r>
            <w:r w:rsidRPr="76CCE660" w:rsidR="267B160F">
              <w:rPr>
                <w:sz w:val="20"/>
                <w:szCs w:val="20"/>
              </w:rPr>
              <w:t xml:space="preserve">og kvalitetssikring </w:t>
            </w:r>
            <w:r w:rsidRPr="76CCE660" w:rsidR="00336200">
              <w:rPr>
                <w:sz w:val="20"/>
                <w:szCs w:val="20"/>
              </w:rPr>
              <w:t xml:space="preserve">av studieprogram  </w:t>
            </w:r>
          </w:p>
          <w:p w:rsidRPr="000A31B2" w:rsidR="00336200" w:rsidRDefault="00336200" w14:paraId="51DD0F0C" w14:textId="77777777">
            <w:pPr>
              <w:rPr>
                <w:sz w:val="20"/>
                <w:szCs w:val="20"/>
              </w:rPr>
            </w:pPr>
          </w:p>
          <w:p w:rsidR="00336200" w:rsidRDefault="00CB3624" w14:paraId="28971095" w14:textId="07E58CB4">
            <w:pPr>
              <w:rPr>
                <w:sz w:val="20"/>
                <w:szCs w:val="20"/>
                <w:shd w:val="clear" w:color="auto" w:fill="FFE599" w:themeFill="accent4" w:themeFillTint="66"/>
              </w:rPr>
            </w:pPr>
            <w:r>
              <w:rPr>
                <w:sz w:val="20"/>
                <w:szCs w:val="20"/>
                <w:shd w:val="clear" w:color="auto" w:fill="FFE599" w:themeFill="accent4" w:themeFillTint="66"/>
              </w:rPr>
              <w:t>SP</w:t>
            </w:r>
            <w:r w:rsidRPr="0097177C" w:rsidR="00336200">
              <w:rPr>
                <w:sz w:val="20"/>
                <w:szCs w:val="20"/>
                <w:shd w:val="clear" w:color="auto" w:fill="FFE599" w:themeFill="accent4" w:themeFillTint="66"/>
              </w:rPr>
              <w:t xml:space="preserve"> </w:t>
            </w:r>
            <w:r w:rsidRPr="0097177C" w:rsidR="39D78029">
              <w:rPr>
                <w:sz w:val="20"/>
                <w:szCs w:val="20"/>
                <w:shd w:val="clear" w:color="auto" w:fill="FFE599" w:themeFill="accent4" w:themeFillTint="66"/>
              </w:rPr>
              <w:t>vel</w:t>
            </w:r>
            <w:r w:rsidRPr="0097177C" w:rsidR="00336200">
              <w:rPr>
                <w:sz w:val="20"/>
                <w:szCs w:val="20"/>
                <w:shd w:val="clear" w:color="auto" w:fill="FFE599" w:themeFill="accent4" w:themeFillTint="66"/>
              </w:rPr>
              <w:t xml:space="preserve"> 1 student </w:t>
            </w:r>
            <w:r w:rsidRPr="0097177C" w:rsidR="000A31B2">
              <w:rPr>
                <w:sz w:val="20"/>
                <w:szCs w:val="20"/>
                <w:shd w:val="clear" w:color="auto" w:fill="FFE599" w:themeFill="accent4" w:themeFillTint="66"/>
              </w:rPr>
              <w:t>og 2 vara</w:t>
            </w:r>
          </w:p>
          <w:p w:rsidRPr="000A31B2" w:rsidR="006C45AE" w:rsidP="00442C69" w:rsidRDefault="00442C69" w14:paraId="4663FA12" w14:textId="62233718">
            <w:pPr>
              <w:rPr>
                <w:sz w:val="20"/>
                <w:szCs w:val="20"/>
              </w:rPr>
            </w:pPr>
            <w:r>
              <w:rPr>
                <w:sz w:val="20"/>
                <w:szCs w:val="20"/>
                <w:shd w:val="clear" w:color="auto" w:fill="FFE599" w:themeFill="accent4" w:themeFillTint="66"/>
              </w:rPr>
              <w:t>I tillegg er f</w:t>
            </w:r>
            <w:r w:rsidR="006C45AE">
              <w:rPr>
                <w:sz w:val="20"/>
                <w:szCs w:val="20"/>
                <w:shd w:val="clear" w:color="auto" w:fill="FFE599" w:themeFill="accent4" w:themeFillTint="66"/>
              </w:rPr>
              <w:t xml:space="preserve">agansvarleg i </w:t>
            </w:r>
            <w:r>
              <w:rPr>
                <w:sz w:val="20"/>
                <w:szCs w:val="20"/>
                <w:shd w:val="clear" w:color="auto" w:fill="FFE599" w:themeFill="accent4" w:themeFillTint="66"/>
              </w:rPr>
              <w:t>S</w:t>
            </w:r>
            <w:r w:rsidR="005B3433">
              <w:rPr>
                <w:sz w:val="20"/>
                <w:szCs w:val="20"/>
                <w:shd w:val="clear" w:color="auto" w:fill="FFE599" w:themeFill="accent4" w:themeFillTint="66"/>
              </w:rPr>
              <w:t>P</w:t>
            </w:r>
            <w:r>
              <w:rPr>
                <w:sz w:val="20"/>
                <w:szCs w:val="20"/>
                <w:shd w:val="clear" w:color="auto" w:fill="FFE599" w:themeFill="accent4" w:themeFillTint="66"/>
              </w:rPr>
              <w:t xml:space="preserve"> </w:t>
            </w:r>
            <w:r w:rsidR="006C45AE">
              <w:rPr>
                <w:sz w:val="20"/>
                <w:szCs w:val="20"/>
                <w:shd w:val="clear" w:color="auto" w:fill="FFE599" w:themeFill="accent4" w:themeFillTint="66"/>
              </w:rPr>
              <w:t xml:space="preserve">fast repr. </w:t>
            </w:r>
          </w:p>
        </w:tc>
        <w:tc>
          <w:tcPr>
            <w:tcW w:w="7410" w:type="dxa"/>
            <w:tcMar/>
          </w:tcPr>
          <w:p w:rsidRPr="000A31B2" w:rsidR="00336200" w:rsidP="58A5A60C" w:rsidRDefault="00C7365C" w14:paraId="73B75582" w14:textId="783A9A74">
            <w:pPr>
              <w:rPr>
                <w:sz w:val="20"/>
                <w:szCs w:val="20"/>
              </w:rPr>
            </w:pPr>
            <w:r w:rsidRPr="58A5A60C">
              <w:rPr>
                <w:sz w:val="20"/>
                <w:szCs w:val="20"/>
              </w:rPr>
              <w:t>Utdanningsutvalet</w:t>
            </w:r>
            <w:r w:rsidRPr="58A5A60C" w:rsidR="00336200">
              <w:rPr>
                <w:sz w:val="20"/>
                <w:szCs w:val="20"/>
              </w:rPr>
              <w:t xml:space="preserve"> arbeider med utviklinga av dei ulike studieprogramma og med kvalitetsarbeid ved Høgskulen. </w:t>
            </w:r>
            <w:r w:rsidRPr="58A5A60C" w:rsidR="00F87286">
              <w:rPr>
                <w:sz w:val="20"/>
                <w:szCs w:val="20"/>
              </w:rPr>
              <w:t>Utvalet</w:t>
            </w:r>
            <w:r w:rsidRPr="58A5A60C" w:rsidR="00336200">
              <w:rPr>
                <w:sz w:val="20"/>
                <w:szCs w:val="20"/>
              </w:rPr>
              <w:t xml:space="preserve"> har i oppgåve å diskutere overordna utdannings- og studiestrateg</w:t>
            </w:r>
            <w:r w:rsidRPr="58A5A60C" w:rsidR="00F87286">
              <w:rPr>
                <w:sz w:val="20"/>
                <w:szCs w:val="20"/>
              </w:rPr>
              <w:t xml:space="preserve">i - </w:t>
            </w:r>
            <w:r w:rsidRPr="58A5A60C" w:rsidR="00336200">
              <w:rPr>
                <w:sz w:val="20"/>
                <w:szCs w:val="20"/>
              </w:rPr>
              <w:t xml:space="preserve">kva HVO </w:t>
            </w:r>
            <w:r w:rsidRPr="58A5A60C" w:rsidR="00F87286">
              <w:rPr>
                <w:sz w:val="20"/>
                <w:szCs w:val="20"/>
              </w:rPr>
              <w:t xml:space="preserve">skal </w:t>
            </w:r>
            <w:r w:rsidRPr="58A5A60C" w:rsidR="00336200">
              <w:rPr>
                <w:sz w:val="20"/>
                <w:szCs w:val="20"/>
              </w:rPr>
              <w:t xml:space="preserve">tilby av utdanningar på lang og kort sikt, </w:t>
            </w:r>
            <w:r w:rsidRPr="58A5A60C" w:rsidR="00F87286">
              <w:rPr>
                <w:sz w:val="20"/>
                <w:szCs w:val="20"/>
              </w:rPr>
              <w:t xml:space="preserve">og </w:t>
            </w:r>
            <w:r w:rsidRPr="58A5A60C" w:rsidR="00336200">
              <w:rPr>
                <w:sz w:val="20"/>
                <w:szCs w:val="20"/>
              </w:rPr>
              <w:t xml:space="preserve">vere rådgjevande organ for Høgskulestyret. Godkjenne etablering av studium til og med 30 studiepoeng, studie- og emneplanar for studium som er vedteke etablert. </w:t>
            </w:r>
            <w:r w:rsidRPr="58A5A60C" w:rsidR="00F87286">
              <w:rPr>
                <w:sz w:val="20"/>
                <w:szCs w:val="20"/>
              </w:rPr>
              <w:t>Utvalet</w:t>
            </w:r>
            <w:r w:rsidRPr="58A5A60C" w:rsidR="00336200">
              <w:rPr>
                <w:sz w:val="20"/>
                <w:szCs w:val="20"/>
              </w:rPr>
              <w:t xml:space="preserve"> </w:t>
            </w:r>
            <w:r w:rsidRPr="58A5A60C" w:rsidR="000A31B2">
              <w:rPr>
                <w:sz w:val="20"/>
                <w:szCs w:val="20"/>
              </w:rPr>
              <w:t>lagar</w:t>
            </w:r>
            <w:r w:rsidRPr="58A5A60C" w:rsidR="00336200">
              <w:rPr>
                <w:sz w:val="20"/>
                <w:szCs w:val="20"/>
              </w:rPr>
              <w:t xml:space="preserve"> årsrapport for studiekvalitet og vurdere</w:t>
            </w:r>
            <w:r w:rsidRPr="58A5A60C" w:rsidR="000A31B2">
              <w:rPr>
                <w:sz w:val="20"/>
                <w:szCs w:val="20"/>
              </w:rPr>
              <w:t>r</w:t>
            </w:r>
            <w:r w:rsidRPr="58A5A60C" w:rsidR="00336200">
              <w:rPr>
                <w:sz w:val="20"/>
                <w:szCs w:val="20"/>
              </w:rPr>
              <w:t xml:space="preserve"> kandidatar til </w:t>
            </w:r>
            <w:proofErr w:type="spellStart"/>
            <w:r w:rsidRPr="58A5A60C" w:rsidR="00336200">
              <w:rPr>
                <w:sz w:val="20"/>
                <w:szCs w:val="20"/>
              </w:rPr>
              <w:t>utdanningsprisen</w:t>
            </w:r>
            <w:proofErr w:type="spellEnd"/>
            <w:r w:rsidRPr="58A5A60C" w:rsidR="00336200">
              <w:rPr>
                <w:sz w:val="20"/>
                <w:szCs w:val="20"/>
              </w:rPr>
              <w:t xml:space="preserve"> og innstille</w:t>
            </w:r>
            <w:r w:rsidRPr="58A5A60C" w:rsidR="3AB966EA">
              <w:rPr>
                <w:sz w:val="20"/>
                <w:szCs w:val="20"/>
              </w:rPr>
              <w:t>r</w:t>
            </w:r>
            <w:r w:rsidRPr="58A5A60C" w:rsidR="00336200">
              <w:rPr>
                <w:sz w:val="20"/>
                <w:szCs w:val="20"/>
              </w:rPr>
              <w:t xml:space="preserve"> til styret.</w:t>
            </w:r>
          </w:p>
          <w:p w:rsidRPr="000A31B2" w:rsidR="00336200" w:rsidP="58A5A60C" w:rsidRDefault="00336200" w14:paraId="22FBB9EE" w14:textId="1F99D4A1">
            <w:pPr>
              <w:rPr>
                <w:sz w:val="20"/>
                <w:szCs w:val="20"/>
              </w:rPr>
            </w:pPr>
          </w:p>
          <w:p w:rsidRPr="000A31B2" w:rsidR="00336200" w:rsidP="58A5A60C" w:rsidRDefault="274EFF53" w14:paraId="5033D3C1" w14:textId="03F9962D">
            <w:pPr>
              <w:rPr>
                <w:sz w:val="20"/>
                <w:szCs w:val="20"/>
              </w:rPr>
            </w:pPr>
            <w:r w:rsidRPr="58A5A60C">
              <w:rPr>
                <w:sz w:val="20"/>
                <w:szCs w:val="20"/>
              </w:rPr>
              <w:t>Honorar etter statlege satsar, 518 pr time</w:t>
            </w:r>
          </w:p>
          <w:p w:rsidRPr="000A31B2" w:rsidR="00336200" w:rsidP="58A5A60C" w:rsidRDefault="00336200" w14:paraId="047D6B7F" w14:textId="4596CFCB">
            <w:pPr>
              <w:rPr>
                <w:sz w:val="20"/>
                <w:szCs w:val="20"/>
              </w:rPr>
            </w:pPr>
          </w:p>
        </w:tc>
        <w:tc>
          <w:tcPr>
            <w:tcW w:w="3387" w:type="dxa"/>
            <w:tcMar/>
          </w:tcPr>
          <w:p w:rsidRPr="000A31B2" w:rsidR="00336200" w:rsidRDefault="00336200" w14:paraId="5A918A47" w14:textId="73224EEC">
            <w:pPr>
              <w:rPr>
                <w:sz w:val="20"/>
                <w:szCs w:val="20"/>
              </w:rPr>
            </w:pPr>
            <w:r w:rsidRPr="58A5A60C">
              <w:rPr>
                <w:sz w:val="20"/>
                <w:szCs w:val="20"/>
              </w:rPr>
              <w:t xml:space="preserve">Prorektor (leiar), dei fire dekanane, to studentrepresentantar (den eine fagansvarleg i </w:t>
            </w:r>
            <w:r w:rsidRPr="58A5A60C" w:rsidR="007D5A75">
              <w:rPr>
                <w:sz w:val="20"/>
                <w:szCs w:val="20"/>
              </w:rPr>
              <w:t>AU</w:t>
            </w:r>
            <w:r w:rsidRPr="58A5A60C">
              <w:rPr>
                <w:sz w:val="20"/>
                <w:szCs w:val="20"/>
              </w:rPr>
              <w:t>). Rektor og høgskuledirektør har talerett.</w:t>
            </w:r>
          </w:p>
          <w:p w:rsidRPr="000A31B2" w:rsidR="00336200" w:rsidP="76CCE660" w:rsidRDefault="00336200" w14:paraId="6C8A3F25" w14:textId="191F3664">
            <w:pPr>
              <w:rPr>
                <w:sz w:val="20"/>
                <w:szCs w:val="20"/>
              </w:rPr>
            </w:pPr>
          </w:p>
          <w:p w:rsidRPr="000A31B2" w:rsidR="00336200" w:rsidP="58A5A60C" w:rsidRDefault="6AC34682" w14:paraId="7579AEFA" w14:textId="028E6079">
            <w:pPr>
              <w:rPr>
                <w:sz w:val="20"/>
                <w:szCs w:val="20"/>
              </w:rPr>
            </w:pPr>
            <w:r w:rsidRPr="76CCE660">
              <w:rPr>
                <w:sz w:val="20"/>
                <w:szCs w:val="20"/>
              </w:rPr>
              <w:t>Kontaktperson/</w:t>
            </w:r>
            <w:proofErr w:type="spellStart"/>
            <w:r w:rsidRPr="76CCE660">
              <w:rPr>
                <w:sz w:val="20"/>
                <w:szCs w:val="20"/>
              </w:rPr>
              <w:t>sektretær</w:t>
            </w:r>
            <w:proofErr w:type="spellEnd"/>
            <w:r w:rsidRPr="76CCE660">
              <w:rPr>
                <w:sz w:val="20"/>
                <w:szCs w:val="20"/>
              </w:rPr>
              <w:t>: Anne Helene Sørhagen</w:t>
            </w:r>
            <w:r w:rsidRPr="76CCE660" w:rsidR="24FCF460">
              <w:rPr>
                <w:sz w:val="20"/>
                <w:szCs w:val="20"/>
              </w:rPr>
              <w:t xml:space="preserve">, </w:t>
            </w:r>
            <w:proofErr w:type="spellStart"/>
            <w:r w:rsidRPr="76CCE660" w:rsidR="24FCF460">
              <w:rPr>
                <w:sz w:val="20"/>
                <w:szCs w:val="20"/>
              </w:rPr>
              <w:t>stud.adm</w:t>
            </w:r>
            <w:proofErr w:type="spellEnd"/>
            <w:r w:rsidRPr="76CCE660" w:rsidR="24FCF460">
              <w:rPr>
                <w:sz w:val="20"/>
                <w:szCs w:val="20"/>
              </w:rPr>
              <w:t xml:space="preserve">. </w:t>
            </w:r>
            <w:r w:rsidRPr="76CCE660">
              <w:rPr>
                <w:sz w:val="20"/>
                <w:szCs w:val="20"/>
              </w:rPr>
              <w:t xml:space="preserve"> </w:t>
            </w:r>
          </w:p>
        </w:tc>
        <w:tc>
          <w:tcPr>
            <w:tcW w:w="1559" w:type="dxa"/>
            <w:tcMar/>
          </w:tcPr>
          <w:p w:rsidRPr="000A31B2" w:rsidR="00336200" w:rsidRDefault="00336200" w14:paraId="583A9C76" w14:textId="77777777">
            <w:pPr>
              <w:rPr>
                <w:sz w:val="20"/>
                <w:szCs w:val="20"/>
              </w:rPr>
            </w:pPr>
            <w:r w:rsidRPr="000A31B2">
              <w:rPr>
                <w:sz w:val="20"/>
                <w:szCs w:val="20"/>
              </w:rPr>
              <w:t>Ca 7 møter per studieår</w:t>
            </w:r>
          </w:p>
        </w:tc>
      </w:tr>
      <w:tr w:rsidRPr="000A31B2" w:rsidR="00336200" w:rsidTr="4DAAE436" w14:paraId="2FF9770C" w14:textId="77777777">
        <w:trPr>
          <w:gridAfter w:val="1"/>
          <w:wAfter w:w="8" w:type="dxa"/>
        </w:trPr>
        <w:tc>
          <w:tcPr>
            <w:tcW w:w="3090" w:type="dxa"/>
            <w:shd w:val="clear" w:color="auto" w:fill="DEEAF6" w:themeFill="accent1" w:themeFillTint="33"/>
            <w:tcMar/>
          </w:tcPr>
          <w:p w:rsidRPr="00E37F9D" w:rsidR="00336200" w:rsidP="00336200" w:rsidRDefault="00336200" w14:paraId="705A2A7D" w14:textId="77777777">
            <w:pPr>
              <w:rPr>
                <w:rStyle w:val="Overskrift2Tegn"/>
                <w:rFonts w:asciiTheme="minorHAnsi" w:hAnsiTheme="minorHAnsi" w:eastAsiaTheme="minorHAnsi"/>
                <w:sz w:val="22"/>
                <w:szCs w:val="22"/>
              </w:rPr>
            </w:pPr>
            <w:bookmarkStart w:name="_Toc367889182" w:id="0"/>
            <w:r w:rsidRPr="00E37F9D">
              <w:rPr>
                <w:rStyle w:val="Overskrift2Tegn"/>
                <w:rFonts w:asciiTheme="minorHAnsi" w:hAnsiTheme="minorHAnsi" w:eastAsiaTheme="minorHAnsi"/>
                <w:sz w:val="22"/>
                <w:szCs w:val="22"/>
              </w:rPr>
              <w:t>Internasjonalt utval</w:t>
            </w:r>
            <w:bookmarkEnd w:id="0"/>
          </w:p>
          <w:p w:rsidRPr="000A31B2" w:rsidR="00336200" w:rsidP="00336200" w:rsidRDefault="00336200" w14:paraId="4E1CE3B0" w14:textId="77777777">
            <w:pPr>
              <w:rPr>
                <w:sz w:val="20"/>
                <w:szCs w:val="20"/>
              </w:rPr>
            </w:pPr>
            <w:r w:rsidRPr="000A31B2">
              <w:rPr>
                <w:sz w:val="20"/>
                <w:szCs w:val="20"/>
              </w:rPr>
              <w:t xml:space="preserve">- Internasjonalisering og utveksling  </w:t>
            </w:r>
          </w:p>
          <w:p w:rsidRPr="000A31B2" w:rsidR="00336200" w:rsidRDefault="00336200" w14:paraId="4557AE87" w14:textId="77777777">
            <w:pPr>
              <w:rPr>
                <w:sz w:val="20"/>
                <w:szCs w:val="20"/>
              </w:rPr>
            </w:pPr>
          </w:p>
          <w:p w:rsidR="00CB3624" w:rsidP="00F02BA5" w:rsidRDefault="00CB3624" w14:paraId="43DB3329" w14:textId="2CB2C5E1">
            <w:pPr>
              <w:rPr>
                <w:sz w:val="20"/>
                <w:szCs w:val="20"/>
                <w:shd w:val="clear" w:color="auto" w:fill="FFE599" w:themeFill="accent4" w:themeFillTint="66"/>
              </w:rPr>
            </w:pPr>
            <w:r>
              <w:rPr>
                <w:sz w:val="20"/>
                <w:szCs w:val="20"/>
                <w:shd w:val="clear" w:color="auto" w:fill="FFE599" w:themeFill="accent4" w:themeFillTint="66"/>
              </w:rPr>
              <w:t>SP</w:t>
            </w:r>
            <w:r w:rsidRPr="0097177C" w:rsidR="00336200">
              <w:rPr>
                <w:sz w:val="20"/>
                <w:szCs w:val="20"/>
                <w:shd w:val="clear" w:color="auto" w:fill="FFE599" w:themeFill="accent4" w:themeFillTint="66"/>
              </w:rPr>
              <w:t xml:space="preserve"> </w:t>
            </w:r>
            <w:r w:rsidRPr="0097177C" w:rsidR="403E168D">
              <w:rPr>
                <w:sz w:val="20"/>
                <w:szCs w:val="20"/>
                <w:shd w:val="clear" w:color="auto" w:fill="FFE599" w:themeFill="accent4" w:themeFillTint="66"/>
              </w:rPr>
              <w:t>vel</w:t>
            </w:r>
            <w:r w:rsidRPr="0097177C" w:rsidR="00336200">
              <w:rPr>
                <w:sz w:val="20"/>
                <w:szCs w:val="20"/>
                <w:shd w:val="clear" w:color="auto" w:fill="FFE599" w:themeFill="accent4" w:themeFillTint="66"/>
              </w:rPr>
              <w:t xml:space="preserve"> 1 student </w:t>
            </w:r>
            <w:r w:rsidRPr="0097177C" w:rsidR="000A31B2">
              <w:rPr>
                <w:sz w:val="20"/>
                <w:szCs w:val="20"/>
                <w:shd w:val="clear" w:color="auto" w:fill="FFE599" w:themeFill="accent4" w:themeFillTint="66"/>
              </w:rPr>
              <w:t>og 2 vara</w:t>
            </w:r>
            <w:r>
              <w:rPr>
                <w:sz w:val="20"/>
                <w:szCs w:val="20"/>
                <w:shd w:val="clear" w:color="auto" w:fill="FFE599" w:themeFill="accent4" w:themeFillTint="66"/>
              </w:rPr>
              <w:t xml:space="preserve">. </w:t>
            </w:r>
          </w:p>
          <w:p w:rsidRPr="000A31B2" w:rsidR="006C45AE" w:rsidP="00F02BA5" w:rsidRDefault="00CB3624" w14:paraId="4FCF57D8" w14:textId="173E9BB3">
            <w:pPr>
              <w:rPr>
                <w:sz w:val="20"/>
                <w:szCs w:val="20"/>
              </w:rPr>
            </w:pPr>
            <w:r>
              <w:rPr>
                <w:sz w:val="20"/>
                <w:szCs w:val="20"/>
                <w:shd w:val="clear" w:color="auto" w:fill="FFE599" w:themeFill="accent4" w:themeFillTint="66"/>
              </w:rPr>
              <w:t>I</w:t>
            </w:r>
            <w:r w:rsidR="00F02BA5">
              <w:rPr>
                <w:sz w:val="20"/>
                <w:szCs w:val="20"/>
                <w:shd w:val="clear" w:color="auto" w:fill="FFE599" w:themeFill="accent4" w:themeFillTint="66"/>
              </w:rPr>
              <w:t xml:space="preserve"> tillegg </w:t>
            </w:r>
            <w:r w:rsidR="4D68F7F4">
              <w:rPr>
                <w:sz w:val="20"/>
                <w:szCs w:val="20"/>
                <w:shd w:val="clear" w:color="auto" w:fill="FFE599" w:themeFill="accent4" w:themeFillTint="66"/>
              </w:rPr>
              <w:t xml:space="preserve">er </w:t>
            </w:r>
            <w:proofErr w:type="spellStart"/>
            <w:r w:rsidR="006C45AE">
              <w:rPr>
                <w:sz w:val="20"/>
                <w:szCs w:val="20"/>
                <w:shd w:val="clear" w:color="auto" w:fill="FFE599" w:themeFill="accent4" w:themeFillTint="66"/>
              </w:rPr>
              <w:t>Internasj</w:t>
            </w:r>
            <w:proofErr w:type="spellEnd"/>
            <w:r w:rsidR="006C45AE">
              <w:rPr>
                <w:sz w:val="20"/>
                <w:szCs w:val="20"/>
                <w:shd w:val="clear" w:color="auto" w:fill="FFE599" w:themeFill="accent4" w:themeFillTint="66"/>
              </w:rPr>
              <w:t xml:space="preserve">. </w:t>
            </w:r>
            <w:proofErr w:type="spellStart"/>
            <w:r w:rsidR="006C45AE">
              <w:rPr>
                <w:sz w:val="20"/>
                <w:szCs w:val="20"/>
                <w:shd w:val="clear" w:color="auto" w:fill="FFE599" w:themeFill="accent4" w:themeFillTint="66"/>
              </w:rPr>
              <w:t>ansv</w:t>
            </w:r>
            <w:proofErr w:type="spellEnd"/>
            <w:r w:rsidR="006C45AE">
              <w:rPr>
                <w:sz w:val="20"/>
                <w:szCs w:val="20"/>
                <w:shd w:val="clear" w:color="auto" w:fill="FFE599" w:themeFill="accent4" w:themeFillTint="66"/>
              </w:rPr>
              <w:t>. fast repr.</w:t>
            </w:r>
          </w:p>
        </w:tc>
        <w:tc>
          <w:tcPr>
            <w:tcW w:w="7410" w:type="dxa"/>
            <w:shd w:val="clear" w:color="auto" w:fill="DEEAF6" w:themeFill="accent1" w:themeFillTint="33"/>
            <w:tcMar/>
          </w:tcPr>
          <w:p w:rsidRPr="000A31B2" w:rsidR="00336200" w:rsidP="00336200" w:rsidRDefault="00336200" w14:paraId="6069DB66" w14:textId="7E69C78C">
            <w:pPr>
              <w:rPr>
                <w:sz w:val="20"/>
                <w:szCs w:val="20"/>
              </w:rPr>
            </w:pPr>
            <w:r w:rsidRPr="58A5A60C">
              <w:rPr>
                <w:sz w:val="20"/>
                <w:szCs w:val="20"/>
              </w:rPr>
              <w:t xml:space="preserve">Internasjonalt utval er eit strategisk, rådgjevande og samordna organ som tek opp saker som angår internasjonalt arbeid ved HVO. Utvalet har i oppgåve å rullere handlingsplanar for internasjonalt arbeid, fordele mobilitetsmidlar og å gjennomgå </w:t>
            </w:r>
            <w:r w:rsidR="00643876">
              <w:rPr>
                <w:sz w:val="20"/>
                <w:szCs w:val="20"/>
              </w:rPr>
              <w:t>avtale</w:t>
            </w:r>
            <w:r w:rsidRPr="58A5A60C">
              <w:rPr>
                <w:sz w:val="20"/>
                <w:szCs w:val="20"/>
              </w:rPr>
              <w:t xml:space="preserve">porteføljen til HVO. </w:t>
            </w:r>
          </w:p>
          <w:p w:rsidR="58A5A60C" w:rsidP="58A5A60C" w:rsidRDefault="58A5A60C" w14:paraId="3A070039" w14:textId="118BCD98">
            <w:pPr>
              <w:rPr>
                <w:sz w:val="20"/>
                <w:szCs w:val="20"/>
              </w:rPr>
            </w:pPr>
          </w:p>
          <w:p w:rsidR="31E01AC7" w:rsidP="58A5A60C" w:rsidRDefault="31E01AC7" w14:paraId="7E705C63" w14:textId="5F8389E9">
            <w:pPr>
              <w:rPr>
                <w:sz w:val="20"/>
                <w:szCs w:val="20"/>
              </w:rPr>
            </w:pPr>
            <w:r w:rsidRPr="58A5A60C">
              <w:rPr>
                <w:sz w:val="20"/>
                <w:szCs w:val="20"/>
              </w:rPr>
              <w:t>Honorar etter statlege satsar, 518 pr time</w:t>
            </w:r>
          </w:p>
          <w:p w:rsidRPr="000A31B2" w:rsidR="00336200" w:rsidRDefault="00336200" w14:paraId="5812C167" w14:textId="77777777">
            <w:pPr>
              <w:rPr>
                <w:sz w:val="20"/>
                <w:szCs w:val="20"/>
              </w:rPr>
            </w:pPr>
          </w:p>
        </w:tc>
        <w:tc>
          <w:tcPr>
            <w:tcW w:w="3387" w:type="dxa"/>
            <w:shd w:val="clear" w:color="auto" w:fill="DEEAF6" w:themeFill="accent1" w:themeFillTint="33"/>
            <w:tcMar/>
          </w:tcPr>
          <w:p w:rsidRPr="000A31B2" w:rsidR="00336200" w:rsidP="76CCE660" w:rsidRDefault="00643876" w14:paraId="55847695" w14:textId="0F7C022F">
            <w:pPr>
              <w:rPr>
                <w:sz w:val="20"/>
                <w:szCs w:val="20"/>
              </w:rPr>
            </w:pPr>
            <w:proofErr w:type="spellStart"/>
            <w:r>
              <w:rPr>
                <w:sz w:val="20"/>
                <w:szCs w:val="20"/>
              </w:rPr>
              <w:t>Pro</w:t>
            </w:r>
            <w:r w:rsidRPr="76CCE660" w:rsidR="00336200">
              <w:rPr>
                <w:sz w:val="20"/>
                <w:szCs w:val="20"/>
              </w:rPr>
              <w:t>ektor</w:t>
            </w:r>
            <w:proofErr w:type="spellEnd"/>
            <w:r w:rsidRPr="76CCE660" w:rsidR="00336200">
              <w:rPr>
                <w:sz w:val="20"/>
                <w:szCs w:val="20"/>
              </w:rPr>
              <w:t xml:space="preserve"> (leiar), studiedirektør, ein repr. frå kvar av dei fire avdelingane ved HVO, ein frå </w:t>
            </w:r>
            <w:proofErr w:type="spellStart"/>
            <w:r w:rsidRPr="76CCE660" w:rsidR="00336200">
              <w:rPr>
                <w:sz w:val="20"/>
                <w:szCs w:val="20"/>
              </w:rPr>
              <w:t>SiVolda</w:t>
            </w:r>
            <w:proofErr w:type="spellEnd"/>
            <w:r w:rsidRPr="76CCE660" w:rsidR="00336200">
              <w:rPr>
                <w:sz w:val="20"/>
                <w:szCs w:val="20"/>
              </w:rPr>
              <w:t>, to studentar</w:t>
            </w:r>
            <w:r w:rsidRPr="76CCE660" w:rsidR="5168418F">
              <w:rPr>
                <w:sz w:val="20"/>
                <w:szCs w:val="20"/>
              </w:rPr>
              <w:t xml:space="preserve"> (den eine internasjonalt ansvarleg i AU). </w:t>
            </w:r>
          </w:p>
          <w:p w:rsidRPr="000A31B2" w:rsidR="00336200" w:rsidP="76CCE660" w:rsidRDefault="00336200" w14:paraId="15D3317F" w14:textId="6CF08E47">
            <w:pPr>
              <w:rPr>
                <w:sz w:val="20"/>
                <w:szCs w:val="20"/>
              </w:rPr>
            </w:pPr>
          </w:p>
          <w:p w:rsidRPr="000A31B2" w:rsidR="00336200" w:rsidP="76CCE660" w:rsidRDefault="62A7AE67" w14:paraId="50ED1DB7" w14:textId="5401AB9B">
            <w:pPr>
              <w:rPr>
                <w:sz w:val="20"/>
                <w:szCs w:val="20"/>
              </w:rPr>
            </w:pPr>
            <w:r w:rsidRPr="76CCE660">
              <w:rPr>
                <w:sz w:val="20"/>
                <w:szCs w:val="20"/>
              </w:rPr>
              <w:t>Kontaktperson/sekretær: Arne Humberset</w:t>
            </w:r>
            <w:r w:rsidRPr="76CCE660" w:rsidR="0CE800D8">
              <w:rPr>
                <w:sz w:val="20"/>
                <w:szCs w:val="20"/>
              </w:rPr>
              <w:t>, internasjonalt kontor</w:t>
            </w:r>
            <w:r w:rsidRPr="76CCE660">
              <w:rPr>
                <w:sz w:val="20"/>
                <w:szCs w:val="20"/>
              </w:rPr>
              <w:t xml:space="preserve"> </w:t>
            </w:r>
          </w:p>
          <w:p w:rsidRPr="000A31B2" w:rsidR="00336200" w:rsidP="76CCE660" w:rsidRDefault="00336200" w14:paraId="62927517" w14:textId="4968C04E">
            <w:pPr>
              <w:rPr>
                <w:sz w:val="20"/>
                <w:szCs w:val="20"/>
              </w:rPr>
            </w:pPr>
          </w:p>
        </w:tc>
        <w:tc>
          <w:tcPr>
            <w:tcW w:w="1559" w:type="dxa"/>
            <w:shd w:val="clear" w:color="auto" w:fill="DEEAF6" w:themeFill="accent1" w:themeFillTint="33"/>
            <w:tcMar/>
          </w:tcPr>
          <w:p w:rsidRPr="000A31B2" w:rsidR="00336200" w:rsidRDefault="00336200" w14:paraId="27A2EA0B" w14:textId="158451F0">
            <w:pPr>
              <w:rPr>
                <w:sz w:val="20"/>
                <w:szCs w:val="20"/>
              </w:rPr>
            </w:pPr>
            <w:r w:rsidRPr="000A31B2">
              <w:rPr>
                <w:sz w:val="20"/>
                <w:szCs w:val="20"/>
              </w:rPr>
              <w:t xml:space="preserve">Ca </w:t>
            </w:r>
            <w:r w:rsidR="00643876">
              <w:rPr>
                <w:sz w:val="20"/>
                <w:szCs w:val="20"/>
              </w:rPr>
              <w:t>6</w:t>
            </w:r>
            <w:r w:rsidRPr="000A31B2">
              <w:rPr>
                <w:sz w:val="20"/>
                <w:szCs w:val="20"/>
              </w:rPr>
              <w:t xml:space="preserve"> møter per studieår</w:t>
            </w:r>
          </w:p>
        </w:tc>
      </w:tr>
      <w:tr w:rsidRPr="000A31B2" w:rsidR="00336200" w:rsidTr="4DAAE436" w14:paraId="2F18C5B6" w14:textId="77777777">
        <w:trPr>
          <w:gridAfter w:val="1"/>
          <w:wAfter w:w="8" w:type="dxa"/>
        </w:trPr>
        <w:tc>
          <w:tcPr>
            <w:tcW w:w="3090" w:type="dxa"/>
            <w:tcMar/>
          </w:tcPr>
          <w:p w:rsidRPr="00E37F9D" w:rsidR="00336200" w:rsidP="00336200" w:rsidRDefault="00336200" w14:paraId="1058D30A" w14:textId="77777777">
            <w:pPr>
              <w:autoSpaceDE w:val="0"/>
              <w:autoSpaceDN w:val="0"/>
              <w:adjustRightInd w:val="0"/>
            </w:pPr>
            <w:bookmarkStart w:name="_Toc367889183" w:id="1"/>
            <w:r w:rsidRPr="00E37F9D">
              <w:rPr>
                <w:rStyle w:val="Overskrift2Tegn"/>
                <w:rFonts w:asciiTheme="minorHAnsi" w:hAnsiTheme="minorHAnsi" w:eastAsiaTheme="minorHAnsi"/>
                <w:sz w:val="22"/>
                <w:szCs w:val="22"/>
              </w:rPr>
              <w:t>Læringsmiljøutvalet (LMU)</w:t>
            </w:r>
            <w:bookmarkEnd w:id="1"/>
            <w:r w:rsidRPr="00E37F9D">
              <w:t xml:space="preserve"> </w:t>
            </w:r>
          </w:p>
          <w:p w:rsidRPr="000A31B2" w:rsidR="00336200" w:rsidP="00336200" w:rsidRDefault="00336200" w14:paraId="3AA4EBA4" w14:textId="77777777">
            <w:pPr>
              <w:autoSpaceDE w:val="0"/>
              <w:autoSpaceDN w:val="0"/>
              <w:adjustRightInd w:val="0"/>
              <w:rPr>
                <w:sz w:val="20"/>
                <w:szCs w:val="20"/>
              </w:rPr>
            </w:pPr>
            <w:r w:rsidRPr="000A31B2">
              <w:rPr>
                <w:sz w:val="20"/>
                <w:szCs w:val="20"/>
              </w:rPr>
              <w:t xml:space="preserve">- Studentane sitt læringsmiljø </w:t>
            </w:r>
          </w:p>
          <w:p w:rsidRPr="000A31B2" w:rsidR="00336200" w:rsidP="00336200" w:rsidRDefault="00336200" w14:paraId="63F0D794" w14:textId="77777777">
            <w:pPr>
              <w:rPr>
                <w:sz w:val="20"/>
                <w:szCs w:val="20"/>
              </w:rPr>
            </w:pPr>
          </w:p>
          <w:p w:rsidR="00CB3624" w:rsidP="00336200" w:rsidRDefault="00CB3624" w14:paraId="2A492B84" w14:textId="70811479">
            <w:pPr>
              <w:rPr>
                <w:sz w:val="20"/>
                <w:szCs w:val="20"/>
                <w:shd w:val="clear" w:color="auto" w:fill="FFE599" w:themeFill="accent4" w:themeFillTint="66"/>
              </w:rPr>
            </w:pPr>
            <w:r>
              <w:rPr>
                <w:sz w:val="20"/>
                <w:szCs w:val="20"/>
                <w:shd w:val="clear" w:color="auto" w:fill="FFE599" w:themeFill="accent4" w:themeFillTint="66"/>
              </w:rPr>
              <w:t>SP</w:t>
            </w:r>
            <w:r w:rsidRPr="0097177C" w:rsidR="00336200">
              <w:rPr>
                <w:sz w:val="20"/>
                <w:szCs w:val="20"/>
                <w:shd w:val="clear" w:color="auto" w:fill="FFE599" w:themeFill="accent4" w:themeFillTint="66"/>
              </w:rPr>
              <w:t xml:space="preserve"> </w:t>
            </w:r>
            <w:r w:rsidRPr="0097177C" w:rsidR="78E8D4DB">
              <w:rPr>
                <w:sz w:val="20"/>
                <w:szCs w:val="20"/>
                <w:shd w:val="clear" w:color="auto" w:fill="FFE599" w:themeFill="accent4" w:themeFillTint="66"/>
              </w:rPr>
              <w:t>vel</w:t>
            </w:r>
            <w:r w:rsidR="006C45AE">
              <w:rPr>
                <w:sz w:val="20"/>
                <w:szCs w:val="20"/>
                <w:shd w:val="clear" w:color="auto" w:fill="FFE599" w:themeFill="accent4" w:themeFillTint="66"/>
              </w:rPr>
              <w:t xml:space="preserve"> 3</w:t>
            </w:r>
            <w:r w:rsidRPr="0097177C" w:rsidR="000A31B2">
              <w:rPr>
                <w:sz w:val="20"/>
                <w:szCs w:val="20"/>
                <w:shd w:val="clear" w:color="auto" w:fill="FFE599" w:themeFill="accent4" w:themeFillTint="66"/>
              </w:rPr>
              <w:t xml:space="preserve"> studentar og 4 vara</w:t>
            </w:r>
          </w:p>
          <w:p w:rsidRPr="00F02BA5" w:rsidR="006C45AE" w:rsidP="00336200" w:rsidRDefault="00CB3624" w14:paraId="298B4346" w14:textId="6D8B3D53">
            <w:pPr>
              <w:rPr>
                <w:sz w:val="20"/>
                <w:szCs w:val="20"/>
                <w:shd w:val="clear" w:color="auto" w:fill="FFE599" w:themeFill="accent4" w:themeFillTint="66"/>
              </w:rPr>
            </w:pPr>
            <w:r>
              <w:rPr>
                <w:sz w:val="20"/>
                <w:szCs w:val="20"/>
                <w:shd w:val="clear" w:color="auto" w:fill="FFE599" w:themeFill="accent4" w:themeFillTint="66"/>
              </w:rPr>
              <w:t xml:space="preserve">I </w:t>
            </w:r>
            <w:r w:rsidR="00F02BA5">
              <w:rPr>
                <w:sz w:val="20"/>
                <w:szCs w:val="20"/>
                <w:shd w:val="clear" w:color="auto" w:fill="FFE599" w:themeFill="accent4" w:themeFillTint="66"/>
              </w:rPr>
              <w:t xml:space="preserve">tillegg </w:t>
            </w:r>
            <w:r>
              <w:rPr>
                <w:sz w:val="20"/>
                <w:szCs w:val="20"/>
                <w:shd w:val="clear" w:color="auto" w:fill="FFE599" w:themeFill="accent4" w:themeFillTint="66"/>
              </w:rPr>
              <w:t xml:space="preserve">er velferdsansvarleg fast repr. </w:t>
            </w:r>
          </w:p>
        </w:tc>
        <w:tc>
          <w:tcPr>
            <w:tcW w:w="7410" w:type="dxa"/>
            <w:tcMar/>
          </w:tcPr>
          <w:p w:rsidR="5088A5D9" w:rsidP="3996F04E" w:rsidRDefault="5088A5D9" w14:paraId="30527785" w14:textId="5C68CC66">
            <w:pPr>
              <w:pStyle w:val="Normal"/>
              <w:rPr>
                <w:rFonts w:cs="Arial"/>
                <w:color w:val="000000" w:themeColor="text1" w:themeTint="FF" w:themeShade="FF"/>
                <w:sz w:val="20"/>
                <w:szCs w:val="20"/>
                <w:lang w:eastAsia="nn-NO"/>
              </w:rPr>
            </w:pPr>
            <w:r w:rsidRPr="3996F04E" w:rsidR="5088A5D9">
              <w:rPr>
                <w:sz w:val="20"/>
                <w:szCs w:val="20"/>
              </w:rPr>
              <w:t>Læringsmiljøutvalet arbeider for å kvalitetssikre at læringsmiljøet til studentane er tilfredsstillande. Mandatet for utvalet er lovpålagt, og utvalet rapporterer direkte til Høgskulestyret. LMU skal etter Universitets- og høgskulelova §4-3, 3. ledd haldast orientert om klager frå studentar som gjeld læringsmiljøet, og kan uttale seg om slike forhold til styret. Utvalet vel kvart år leiar vekselvis blant HVO og studentane sine representantar.  Honorar etter statlege satsar, 518 pr time, 685 for leiar i utvalet (annakvart år ein student)</w:t>
            </w:r>
          </w:p>
          <w:p w:rsidR="58A5A60C" w:rsidP="58A5A60C" w:rsidRDefault="58A5A60C" w14:paraId="61FDEB72" w14:textId="1B2420F0">
            <w:pPr>
              <w:rPr>
                <w:sz w:val="20"/>
                <w:szCs w:val="20"/>
              </w:rPr>
            </w:pPr>
          </w:p>
          <w:p w:rsidR="24F2697E" w:rsidP="58A5A60C" w:rsidRDefault="24F2697E" w14:paraId="2C42DE46" w14:textId="56F932E4">
            <w:pPr>
              <w:rPr>
                <w:sz w:val="20"/>
                <w:szCs w:val="20"/>
              </w:rPr>
            </w:pPr>
            <w:r w:rsidRPr="58A5A60C">
              <w:rPr>
                <w:sz w:val="20"/>
                <w:szCs w:val="20"/>
              </w:rPr>
              <w:t>Honorar etter statlege satsar, 518 pr time</w:t>
            </w:r>
          </w:p>
          <w:p w:rsidRPr="000A31B2" w:rsidR="00336200" w:rsidRDefault="00336200" w14:paraId="55307FE7" w14:textId="77777777">
            <w:pPr>
              <w:rPr>
                <w:sz w:val="20"/>
                <w:szCs w:val="20"/>
              </w:rPr>
            </w:pPr>
          </w:p>
        </w:tc>
        <w:tc>
          <w:tcPr>
            <w:tcW w:w="3387" w:type="dxa"/>
            <w:tcMar/>
          </w:tcPr>
          <w:p w:rsidRPr="000A31B2" w:rsidR="00336200" w:rsidP="3996F04E" w:rsidRDefault="00336200" w14:paraId="5DCA8A42" w14:textId="2E329CD0">
            <w:pPr>
              <w:spacing w:before="0" w:beforeAutospacing="off" w:after="160" w:afterAutospacing="off" w:line="257" w:lineRule="auto"/>
            </w:pPr>
            <w:r w:rsidRPr="3996F04E" w:rsidR="7B010F60">
              <w:rPr>
                <w:rFonts w:ascii="Calibri" w:hAnsi="Calibri" w:eastAsia="Calibri" w:cs="Calibri"/>
                <w:noProof w:val="0"/>
                <w:sz w:val="19"/>
                <w:szCs w:val="19"/>
                <w:lang w:val="nn-NO"/>
              </w:rPr>
              <w:t xml:space="preserve">Tre representantar frå HVO (to vitskapleg tilsette, 1 tilsett frå teknisk/administrative stillingar, </w:t>
            </w:r>
            <w:r>
              <w:br/>
            </w:r>
            <w:r w:rsidRPr="3996F04E" w:rsidR="7B010F60">
              <w:rPr>
                <w:rFonts w:ascii="Calibri" w:hAnsi="Calibri" w:eastAsia="Calibri" w:cs="Calibri"/>
                <w:noProof w:val="0"/>
                <w:sz w:val="19"/>
                <w:szCs w:val="19"/>
                <w:lang w:val="nn-NO"/>
              </w:rPr>
              <w:t>2 tilsette frå vitskaplege stillingar, observatørar; rådgjevar frå Samskipnaden og Studentombodet.</w:t>
            </w:r>
          </w:p>
          <w:p w:rsidRPr="000A31B2" w:rsidR="00336200" w:rsidP="3996F04E" w:rsidRDefault="00336200" w14:paraId="45B109B4" w14:textId="52C07F80">
            <w:pPr>
              <w:spacing w:before="0" w:beforeAutospacing="off" w:after="160" w:afterAutospacing="off" w:line="257" w:lineRule="auto"/>
            </w:pPr>
            <w:r w:rsidRPr="3996F04E" w:rsidR="7B010F60">
              <w:rPr>
                <w:rFonts w:ascii="Calibri" w:hAnsi="Calibri" w:eastAsia="Calibri" w:cs="Calibri"/>
                <w:noProof w:val="0"/>
                <w:sz w:val="19"/>
                <w:szCs w:val="19"/>
                <w:lang w:val="nn-NO"/>
              </w:rPr>
              <w:t>3 studentrepresentantar (den eine er velferdsansvarleg i AU).</w:t>
            </w:r>
          </w:p>
          <w:p w:rsidRPr="000A31B2" w:rsidR="00336200" w:rsidP="3996F04E" w:rsidRDefault="00336200" w14:paraId="40A79909" w14:textId="5F6393FD">
            <w:pPr>
              <w:spacing w:before="0" w:beforeAutospacing="off" w:after="160" w:afterAutospacing="off" w:line="257" w:lineRule="auto"/>
            </w:pPr>
            <w:r w:rsidRPr="3996F04E" w:rsidR="7B010F60">
              <w:rPr>
                <w:rFonts w:ascii="Calibri" w:hAnsi="Calibri" w:eastAsia="Calibri" w:cs="Calibri"/>
                <w:noProof w:val="0"/>
                <w:sz w:val="19"/>
                <w:szCs w:val="19"/>
                <w:lang w:val="nn-NO"/>
              </w:rPr>
              <w:t xml:space="preserve">Kontaktperson/sekretær: Ingunn Blindheim, </w:t>
            </w:r>
            <w:r w:rsidRPr="3996F04E" w:rsidR="7B010F60">
              <w:rPr>
                <w:rFonts w:ascii="Calibri" w:hAnsi="Calibri" w:eastAsia="Calibri" w:cs="Calibri"/>
                <w:noProof w:val="0"/>
                <w:sz w:val="19"/>
                <w:szCs w:val="19"/>
                <w:lang w:val="nn-NO"/>
              </w:rPr>
              <w:t>stud.adm</w:t>
            </w:r>
            <w:r w:rsidRPr="3996F04E" w:rsidR="7B010F60">
              <w:rPr>
                <w:rFonts w:ascii="Calibri" w:hAnsi="Calibri" w:eastAsia="Calibri" w:cs="Calibri"/>
                <w:noProof w:val="0"/>
                <w:sz w:val="19"/>
                <w:szCs w:val="19"/>
                <w:lang w:val="nn-NO"/>
              </w:rPr>
              <w:t>.</w:t>
            </w:r>
          </w:p>
        </w:tc>
        <w:tc>
          <w:tcPr>
            <w:tcW w:w="1559" w:type="dxa"/>
            <w:tcMar/>
          </w:tcPr>
          <w:p w:rsidRPr="000A31B2" w:rsidR="00336200" w:rsidP="00336200" w:rsidRDefault="00336200" w14:paraId="78A6B91F" w14:textId="0CF6C45A">
            <w:pPr>
              <w:rPr>
                <w:sz w:val="20"/>
                <w:szCs w:val="20"/>
              </w:rPr>
            </w:pPr>
            <w:r w:rsidRPr="3996F04E" w:rsidR="00336200">
              <w:rPr>
                <w:sz w:val="20"/>
                <w:szCs w:val="20"/>
              </w:rPr>
              <w:t xml:space="preserve">Ca </w:t>
            </w:r>
            <w:r w:rsidRPr="3996F04E" w:rsidR="69CFFDE2">
              <w:rPr>
                <w:sz w:val="20"/>
                <w:szCs w:val="20"/>
              </w:rPr>
              <w:t>7</w:t>
            </w:r>
            <w:r w:rsidRPr="3996F04E" w:rsidR="00336200">
              <w:rPr>
                <w:sz w:val="20"/>
                <w:szCs w:val="20"/>
              </w:rPr>
              <w:t xml:space="preserve"> møter per studieår</w:t>
            </w:r>
          </w:p>
        </w:tc>
      </w:tr>
      <w:tr w:rsidRPr="000A31B2" w:rsidR="00336200" w:rsidTr="4DAAE436" w14:paraId="0E3A34B1" w14:textId="77777777">
        <w:trPr>
          <w:gridAfter w:val="1"/>
          <w:wAfter w:w="8" w:type="dxa"/>
        </w:trPr>
        <w:tc>
          <w:tcPr>
            <w:tcW w:w="3090" w:type="dxa"/>
            <w:shd w:val="clear" w:color="auto" w:fill="DEEAF6" w:themeFill="accent1" w:themeFillTint="33"/>
            <w:tcMar/>
          </w:tcPr>
          <w:p w:rsidRPr="00E37F9D" w:rsidR="00336200" w:rsidP="00336200" w:rsidRDefault="00336200" w14:paraId="64659CE0" w14:textId="77777777">
            <w:pPr>
              <w:rPr>
                <w:b/>
                <w:lang w:eastAsia="nn-NO"/>
              </w:rPr>
            </w:pPr>
            <w:bookmarkStart w:name="_Toc367889184" w:id="2"/>
            <w:r w:rsidRPr="00E37F9D">
              <w:rPr>
                <w:b/>
                <w:lang w:eastAsia="nn-NO"/>
              </w:rPr>
              <w:t>Tilsetjingsutvalet for undervisings- og forskingsstillin</w:t>
            </w:r>
            <w:r w:rsidRPr="00E37F9D">
              <w:rPr>
                <w:b/>
                <w:color w:val="1F497D"/>
                <w:lang w:eastAsia="nn-NO"/>
              </w:rPr>
              <w:t>g</w:t>
            </w:r>
            <w:r w:rsidRPr="00E37F9D">
              <w:rPr>
                <w:b/>
                <w:lang w:eastAsia="nn-NO"/>
              </w:rPr>
              <w:t>ar</w:t>
            </w:r>
            <w:bookmarkEnd w:id="2"/>
            <w:r w:rsidRPr="00E37F9D">
              <w:rPr>
                <w:b/>
                <w:lang w:eastAsia="nn-NO"/>
              </w:rPr>
              <w:t xml:space="preserve"> (TUFO)</w:t>
            </w:r>
          </w:p>
          <w:p w:rsidRPr="000A31B2" w:rsidR="00336200" w:rsidP="00336200" w:rsidRDefault="00336200" w14:paraId="29401B56" w14:textId="77777777">
            <w:pPr>
              <w:rPr>
                <w:sz w:val="20"/>
                <w:szCs w:val="20"/>
              </w:rPr>
            </w:pPr>
            <w:r w:rsidRPr="000A31B2">
              <w:rPr>
                <w:sz w:val="20"/>
                <w:szCs w:val="20"/>
              </w:rPr>
              <w:t>- Tilsetjing av fagleg tilsette ved HVO</w:t>
            </w:r>
          </w:p>
          <w:p w:rsidRPr="000A31B2" w:rsidR="00336200" w:rsidP="00CD7D9D" w:rsidRDefault="00336200" w14:paraId="1B65838B" w14:textId="77777777">
            <w:pPr>
              <w:rPr>
                <w:sz w:val="20"/>
                <w:szCs w:val="20"/>
              </w:rPr>
            </w:pPr>
          </w:p>
          <w:p w:rsidRPr="000A31B2" w:rsidR="009A5CF6" w:rsidP="00CD7D9D" w:rsidRDefault="00CB3624" w14:paraId="2074220C" w14:textId="0325330A">
            <w:pPr>
              <w:rPr>
                <w:sz w:val="20"/>
                <w:szCs w:val="20"/>
              </w:rPr>
            </w:pPr>
            <w:r>
              <w:rPr>
                <w:sz w:val="20"/>
                <w:szCs w:val="20"/>
                <w:shd w:val="clear" w:color="auto" w:fill="FFE599" w:themeFill="accent4" w:themeFillTint="66"/>
              </w:rPr>
              <w:t>SP</w:t>
            </w:r>
            <w:r w:rsidRPr="0097177C" w:rsidR="009A5CF6">
              <w:rPr>
                <w:sz w:val="20"/>
                <w:szCs w:val="20"/>
                <w:shd w:val="clear" w:color="auto" w:fill="FFE599" w:themeFill="accent4" w:themeFillTint="66"/>
              </w:rPr>
              <w:t xml:space="preserve"> </w:t>
            </w:r>
            <w:r w:rsidRPr="0097177C" w:rsidR="773ED936">
              <w:rPr>
                <w:sz w:val="20"/>
                <w:szCs w:val="20"/>
                <w:shd w:val="clear" w:color="auto" w:fill="FFE599" w:themeFill="accent4" w:themeFillTint="66"/>
              </w:rPr>
              <w:t xml:space="preserve">vel </w:t>
            </w:r>
            <w:r w:rsidRPr="0097177C" w:rsidR="009A5CF6">
              <w:rPr>
                <w:sz w:val="20"/>
                <w:szCs w:val="20"/>
                <w:shd w:val="clear" w:color="auto" w:fill="FFE599" w:themeFill="accent4" w:themeFillTint="66"/>
              </w:rPr>
              <w:t xml:space="preserve">2 studentar </w:t>
            </w:r>
            <w:r w:rsidRPr="0097177C" w:rsidR="0097177C">
              <w:rPr>
                <w:sz w:val="20"/>
                <w:szCs w:val="20"/>
                <w:shd w:val="clear" w:color="auto" w:fill="FFE599" w:themeFill="accent4" w:themeFillTint="66"/>
              </w:rPr>
              <w:t>og 2 vara</w:t>
            </w:r>
          </w:p>
        </w:tc>
        <w:tc>
          <w:tcPr>
            <w:tcW w:w="7410" w:type="dxa"/>
            <w:shd w:val="clear" w:color="auto" w:fill="DEEAF6" w:themeFill="accent1" w:themeFillTint="33"/>
            <w:tcMar/>
          </w:tcPr>
          <w:p w:rsidRPr="000A31B2" w:rsidR="00336200" w:rsidP="00336200" w:rsidRDefault="00336200" w14:paraId="224AE2D4" w14:textId="77777777">
            <w:pPr>
              <w:rPr>
                <w:sz w:val="20"/>
                <w:szCs w:val="20"/>
              </w:rPr>
            </w:pPr>
            <w:r w:rsidRPr="58A5A60C">
              <w:rPr>
                <w:sz w:val="20"/>
                <w:szCs w:val="20"/>
              </w:rPr>
              <w:t xml:space="preserve">Tilsetjingsutvalet er ansvarleg for tilsettingar i faglege stillingar ved HVO, både faste og mellombelse stillingar, samt permisjonssaker. Representantane i utvalet får innsyn i kven som søkjer, og er med på å avgjere kven som skal få tilbod om stilling. Arbeidet i utvalet vert handtert etter Universitets- og høgskulelova 2005-04-01 (kapittel 6), Forskrift om </w:t>
            </w:r>
            <w:proofErr w:type="spellStart"/>
            <w:r w:rsidRPr="58A5A60C">
              <w:rPr>
                <w:sz w:val="20"/>
                <w:szCs w:val="20"/>
              </w:rPr>
              <w:t>ansettelse</w:t>
            </w:r>
            <w:proofErr w:type="spellEnd"/>
            <w:r w:rsidRPr="58A5A60C">
              <w:rPr>
                <w:sz w:val="20"/>
                <w:szCs w:val="20"/>
              </w:rPr>
              <w:t xml:space="preserve"> og opprykk i undervisnings- og </w:t>
            </w:r>
            <w:proofErr w:type="spellStart"/>
            <w:r w:rsidRPr="58A5A60C">
              <w:rPr>
                <w:sz w:val="20"/>
                <w:szCs w:val="20"/>
              </w:rPr>
              <w:t>forskerstillinger</w:t>
            </w:r>
            <w:proofErr w:type="spellEnd"/>
            <w:r w:rsidRPr="58A5A60C">
              <w:rPr>
                <w:sz w:val="20"/>
                <w:szCs w:val="20"/>
              </w:rPr>
              <w:t xml:space="preserve"> 2006-02-09 (kapittel 1) og HVO styrevedtak i sak 70/2003 Samansetjing av tilsetjingsutvalet.</w:t>
            </w:r>
          </w:p>
          <w:p w:rsidR="58A5A60C" w:rsidP="58A5A60C" w:rsidRDefault="58A5A60C" w14:paraId="6E0D204B" w14:textId="14740E32">
            <w:pPr>
              <w:rPr>
                <w:sz w:val="20"/>
                <w:szCs w:val="20"/>
              </w:rPr>
            </w:pPr>
          </w:p>
          <w:p w:rsidR="346EAD32" w:rsidP="58A5A60C" w:rsidRDefault="346EAD32" w14:paraId="5178919A" w14:textId="62282249">
            <w:pPr>
              <w:rPr>
                <w:sz w:val="20"/>
                <w:szCs w:val="20"/>
              </w:rPr>
            </w:pPr>
            <w:r w:rsidRPr="58A5A60C">
              <w:rPr>
                <w:sz w:val="20"/>
                <w:szCs w:val="20"/>
              </w:rPr>
              <w:t>Honorar etter statlege satsar, 518 pr time</w:t>
            </w:r>
          </w:p>
          <w:p w:rsidRPr="000A31B2" w:rsidR="00336200" w:rsidRDefault="00336200" w14:paraId="2DECA8E5" w14:textId="77777777">
            <w:pPr>
              <w:rPr>
                <w:sz w:val="20"/>
                <w:szCs w:val="20"/>
              </w:rPr>
            </w:pPr>
          </w:p>
        </w:tc>
        <w:tc>
          <w:tcPr>
            <w:tcW w:w="3387" w:type="dxa"/>
            <w:shd w:val="clear" w:color="auto" w:fill="DEEAF6" w:themeFill="accent1" w:themeFillTint="33"/>
            <w:tcMar/>
          </w:tcPr>
          <w:p w:rsidRPr="000A31B2" w:rsidR="00336200" w:rsidP="76CCE660" w:rsidRDefault="00336200" w14:paraId="46FC53EB" w14:textId="5ED664EB">
            <w:pPr>
              <w:rPr>
                <w:sz w:val="20"/>
                <w:szCs w:val="20"/>
              </w:rPr>
            </w:pPr>
            <w:r w:rsidRPr="76CCE660">
              <w:rPr>
                <w:sz w:val="20"/>
                <w:szCs w:val="20"/>
              </w:rPr>
              <w:t xml:space="preserve">Rektor, høgskuledirektør, aktuell dekan, ein styreoppnemnd representant frå fagpersonalet, ein tillitsvald frå fagpersonalet, to studentrepresentantar. </w:t>
            </w:r>
          </w:p>
          <w:p w:rsidRPr="000A31B2" w:rsidR="00336200" w:rsidP="76CCE660" w:rsidRDefault="00336200" w14:paraId="5C693D0A" w14:textId="16DE88CD">
            <w:pPr>
              <w:rPr>
                <w:sz w:val="20"/>
                <w:szCs w:val="20"/>
              </w:rPr>
            </w:pPr>
          </w:p>
          <w:p w:rsidRPr="00643876" w:rsidR="00336200" w:rsidRDefault="41FA2100" w14:paraId="6B1836C6" w14:textId="7EB920FF">
            <w:pPr>
              <w:rPr>
                <w:sz w:val="20"/>
                <w:szCs w:val="20"/>
                <w:lang w:val="nb-NO"/>
              </w:rPr>
            </w:pPr>
            <w:r w:rsidRPr="00643876">
              <w:rPr>
                <w:sz w:val="20"/>
                <w:szCs w:val="20"/>
                <w:lang w:val="nb-NO"/>
              </w:rPr>
              <w:t>Kontaktperson/sekretær: p</w:t>
            </w:r>
            <w:r w:rsidRPr="00643876" w:rsidR="00336200">
              <w:rPr>
                <w:sz w:val="20"/>
                <w:szCs w:val="20"/>
                <w:lang w:val="nb-NO"/>
              </w:rPr>
              <w:t>ersonal</w:t>
            </w:r>
            <w:r w:rsidRPr="00643876" w:rsidR="4860B764">
              <w:rPr>
                <w:sz w:val="20"/>
                <w:szCs w:val="20"/>
                <w:lang w:val="nb-NO"/>
              </w:rPr>
              <w:t xml:space="preserve">sjef Randi Urke </w:t>
            </w:r>
          </w:p>
        </w:tc>
        <w:tc>
          <w:tcPr>
            <w:tcW w:w="1559" w:type="dxa"/>
            <w:shd w:val="clear" w:color="auto" w:fill="DEEAF6" w:themeFill="accent1" w:themeFillTint="33"/>
            <w:tcMar/>
          </w:tcPr>
          <w:p w:rsidRPr="000A31B2" w:rsidR="00336200" w:rsidRDefault="009A5CF6" w14:paraId="1AFA451D" w14:textId="77777777">
            <w:pPr>
              <w:rPr>
                <w:sz w:val="20"/>
                <w:szCs w:val="20"/>
              </w:rPr>
            </w:pPr>
            <w:r w:rsidRPr="000A31B2">
              <w:rPr>
                <w:sz w:val="20"/>
                <w:szCs w:val="20"/>
              </w:rPr>
              <w:t>E</w:t>
            </w:r>
            <w:r w:rsidRPr="000A31B2" w:rsidR="00336200">
              <w:rPr>
                <w:sz w:val="20"/>
                <w:szCs w:val="20"/>
              </w:rPr>
              <w:t xml:space="preserve">tter behov, </w:t>
            </w:r>
            <w:proofErr w:type="spellStart"/>
            <w:r w:rsidRPr="000A31B2" w:rsidR="00336200">
              <w:rPr>
                <w:sz w:val="20"/>
                <w:szCs w:val="20"/>
              </w:rPr>
              <w:t>ca</w:t>
            </w:r>
            <w:proofErr w:type="spellEnd"/>
            <w:r w:rsidRPr="000A31B2" w:rsidR="00336200">
              <w:rPr>
                <w:sz w:val="20"/>
                <w:szCs w:val="20"/>
              </w:rPr>
              <w:t xml:space="preserve"> 8-10 møter per studieår.</w:t>
            </w:r>
          </w:p>
        </w:tc>
      </w:tr>
      <w:tr w:rsidRPr="000A31B2" w:rsidR="00336200" w:rsidTr="4DAAE436" w14:paraId="1169AD60" w14:textId="77777777">
        <w:trPr>
          <w:gridAfter w:val="1"/>
          <w:wAfter w:w="8" w:type="dxa"/>
        </w:trPr>
        <w:tc>
          <w:tcPr>
            <w:tcW w:w="3090" w:type="dxa"/>
            <w:tcMar/>
          </w:tcPr>
          <w:p w:rsidR="05A746C2" w:rsidP="58A5A60C" w:rsidRDefault="05A746C2" w14:paraId="03244AFF" w14:textId="751CD67B">
            <w:pPr>
              <w:spacing w:line="259" w:lineRule="auto"/>
            </w:pPr>
            <w:r w:rsidRPr="58A5A60C">
              <w:rPr>
                <w:rStyle w:val="Overskrift2Tegn"/>
                <w:rFonts w:asciiTheme="minorHAnsi" w:hAnsiTheme="minorHAnsi" w:eastAsiaTheme="minorEastAsia"/>
                <w:sz w:val="22"/>
                <w:szCs w:val="22"/>
              </w:rPr>
              <w:lastRenderedPageBreak/>
              <w:t>Nemnd for studentsaker (</w:t>
            </w:r>
            <w:proofErr w:type="spellStart"/>
            <w:r w:rsidRPr="58A5A60C">
              <w:rPr>
                <w:rStyle w:val="Overskrift2Tegn"/>
                <w:rFonts w:asciiTheme="minorHAnsi" w:hAnsiTheme="minorHAnsi" w:eastAsiaTheme="minorEastAsia"/>
                <w:sz w:val="22"/>
                <w:szCs w:val="22"/>
              </w:rPr>
              <w:t>tidl</w:t>
            </w:r>
            <w:proofErr w:type="spellEnd"/>
            <w:r w:rsidRPr="58A5A60C">
              <w:rPr>
                <w:rStyle w:val="Overskrift2Tegn"/>
                <w:rFonts w:asciiTheme="minorHAnsi" w:hAnsiTheme="minorHAnsi" w:eastAsiaTheme="minorEastAsia"/>
                <w:sz w:val="22"/>
                <w:szCs w:val="22"/>
              </w:rPr>
              <w:t xml:space="preserve">. Klagenemnda) </w:t>
            </w:r>
          </w:p>
          <w:p w:rsidRPr="000A31B2" w:rsidR="000A31B2" w:rsidP="000A31B2" w:rsidRDefault="000A31B2" w14:paraId="3C0840AE" w14:textId="77777777">
            <w:pPr>
              <w:rPr>
                <w:rStyle w:val="Overskrift2Tegn"/>
                <w:rFonts w:asciiTheme="minorHAnsi" w:hAnsiTheme="minorHAnsi" w:eastAsiaTheme="minorHAnsi"/>
                <w:b w:val="0"/>
                <w:sz w:val="20"/>
              </w:rPr>
            </w:pPr>
            <w:r w:rsidRPr="000A31B2">
              <w:rPr>
                <w:rStyle w:val="Overskrift2Tegn"/>
                <w:rFonts w:asciiTheme="minorHAnsi" w:hAnsiTheme="minorHAnsi" w:eastAsiaTheme="minorHAnsi"/>
                <w:b w:val="0"/>
                <w:sz w:val="20"/>
              </w:rPr>
              <w:t xml:space="preserve">- Handsaming av klager og fusk </w:t>
            </w:r>
          </w:p>
          <w:p w:rsidR="00336200" w:rsidP="000A31B2" w:rsidRDefault="000A31B2" w14:paraId="23A624BC" w14:textId="77777777">
            <w:pPr>
              <w:rPr>
                <w:sz w:val="20"/>
                <w:szCs w:val="20"/>
              </w:rPr>
            </w:pPr>
            <w:r w:rsidRPr="000A31B2">
              <w:rPr>
                <w:sz w:val="20"/>
                <w:szCs w:val="20"/>
              </w:rPr>
              <w:t xml:space="preserve"> </w:t>
            </w:r>
          </w:p>
          <w:p w:rsidRPr="000A31B2" w:rsidR="0097177C" w:rsidP="000A31B2" w:rsidRDefault="00CB3624" w14:paraId="37DC0BC0" w14:textId="0098D4C3">
            <w:pPr>
              <w:rPr>
                <w:sz w:val="20"/>
                <w:szCs w:val="20"/>
              </w:rPr>
            </w:pPr>
            <w:r>
              <w:rPr>
                <w:sz w:val="20"/>
                <w:szCs w:val="20"/>
                <w:shd w:val="clear" w:color="auto" w:fill="FFE599" w:themeFill="accent4" w:themeFillTint="66"/>
              </w:rPr>
              <w:t>SP</w:t>
            </w:r>
            <w:r w:rsidRPr="0097177C" w:rsidR="0097177C">
              <w:rPr>
                <w:sz w:val="20"/>
                <w:szCs w:val="20"/>
                <w:shd w:val="clear" w:color="auto" w:fill="FFE599" w:themeFill="accent4" w:themeFillTint="66"/>
              </w:rPr>
              <w:t xml:space="preserve"> </w:t>
            </w:r>
            <w:r w:rsidRPr="0097177C" w:rsidR="3370E9C5">
              <w:rPr>
                <w:sz w:val="20"/>
                <w:szCs w:val="20"/>
                <w:shd w:val="clear" w:color="auto" w:fill="FFE599" w:themeFill="accent4" w:themeFillTint="66"/>
              </w:rPr>
              <w:t>vel</w:t>
            </w:r>
            <w:r w:rsidRPr="0097177C" w:rsidR="0097177C">
              <w:rPr>
                <w:sz w:val="20"/>
                <w:szCs w:val="20"/>
                <w:shd w:val="clear" w:color="auto" w:fill="FFE599" w:themeFill="accent4" w:themeFillTint="66"/>
              </w:rPr>
              <w:t xml:space="preserve"> 2 studentar og 2 vara</w:t>
            </w:r>
          </w:p>
        </w:tc>
        <w:tc>
          <w:tcPr>
            <w:tcW w:w="7410" w:type="dxa"/>
            <w:tcMar/>
          </w:tcPr>
          <w:p w:rsidR="000A31B2" w:rsidP="000A31B2" w:rsidRDefault="00EC744E" w14:paraId="0FBB9B38" w14:textId="338AFBDD">
            <w:pPr>
              <w:rPr>
                <w:sz w:val="20"/>
                <w:szCs w:val="20"/>
              </w:rPr>
            </w:pPr>
            <w:r>
              <w:rPr>
                <w:sz w:val="20"/>
                <w:szCs w:val="20"/>
              </w:rPr>
              <w:t>Nemnd for studentsaker</w:t>
            </w:r>
            <w:r w:rsidRPr="7DBF1ABE" w:rsidR="000A31B2">
              <w:rPr>
                <w:sz w:val="20"/>
                <w:szCs w:val="20"/>
              </w:rPr>
              <w:t xml:space="preserve"> handterer saker etter Universitets- og høgskulelova §4.7, §4.8 §4.10 §5.10 om fusk eller forsøk på fusk, klager på formelle feil ved eksamen og klage på enkeltvedtak, slik som klage på avslag på opptak, avslag på </w:t>
            </w:r>
            <w:proofErr w:type="spellStart"/>
            <w:r w:rsidRPr="7DBF1ABE" w:rsidR="000A31B2">
              <w:rPr>
                <w:sz w:val="20"/>
                <w:szCs w:val="20"/>
              </w:rPr>
              <w:t>innpassing</w:t>
            </w:r>
            <w:proofErr w:type="spellEnd"/>
            <w:r w:rsidRPr="7DBF1ABE" w:rsidR="000A31B2">
              <w:rPr>
                <w:sz w:val="20"/>
                <w:szCs w:val="20"/>
              </w:rPr>
              <w:t xml:space="preserve"> m.m.  </w:t>
            </w:r>
          </w:p>
          <w:p w:rsidR="76CCE660" w:rsidP="76CCE660" w:rsidRDefault="76CCE660" w14:paraId="49545279" w14:textId="7882A059">
            <w:pPr>
              <w:rPr>
                <w:sz w:val="20"/>
                <w:szCs w:val="20"/>
              </w:rPr>
            </w:pPr>
          </w:p>
          <w:p w:rsidRPr="000B000C" w:rsidR="0060563E" w:rsidP="000A31B2" w:rsidRDefault="0060563E" w14:paraId="2A4A9FFE" w14:textId="2ADFE83C">
            <w:pPr>
              <w:rPr>
                <w:sz w:val="18"/>
                <w:szCs w:val="18"/>
              </w:rPr>
            </w:pPr>
            <w:r w:rsidRPr="000B000C">
              <w:rPr>
                <w:sz w:val="18"/>
                <w:szCs w:val="18"/>
              </w:rPr>
              <w:t xml:space="preserve">Til valet: </w:t>
            </w:r>
          </w:p>
          <w:p w:rsidRPr="000B000C" w:rsidR="0060563E" w:rsidP="0060563E" w:rsidRDefault="0060563E" w14:paraId="6ADD046F" w14:textId="68F0A792">
            <w:pPr>
              <w:pStyle w:val="Listeavsnitt"/>
              <w:numPr>
                <w:ilvl w:val="0"/>
                <w:numId w:val="5"/>
              </w:numPr>
              <w:rPr>
                <w:sz w:val="18"/>
                <w:szCs w:val="18"/>
              </w:rPr>
            </w:pPr>
            <w:r w:rsidRPr="58A5A60C">
              <w:rPr>
                <w:sz w:val="18"/>
                <w:szCs w:val="18"/>
              </w:rPr>
              <w:t>Ein kan ikkje sitje i båd</w:t>
            </w:r>
            <w:r w:rsidRPr="58A5A60C" w:rsidR="58B0BEB4">
              <w:rPr>
                <w:sz w:val="18"/>
                <w:szCs w:val="18"/>
              </w:rPr>
              <w:t xml:space="preserve">e nemnd for studentsaker </w:t>
            </w:r>
            <w:r w:rsidRPr="58A5A60C">
              <w:rPr>
                <w:sz w:val="18"/>
                <w:szCs w:val="18"/>
              </w:rPr>
              <w:t>og skikkanemnd</w:t>
            </w:r>
            <w:r w:rsidRPr="58A5A60C" w:rsidR="223D604D">
              <w:rPr>
                <w:sz w:val="18"/>
                <w:szCs w:val="18"/>
              </w:rPr>
              <w:t>a</w:t>
            </w:r>
            <w:r w:rsidRPr="58A5A60C">
              <w:rPr>
                <w:sz w:val="18"/>
                <w:szCs w:val="18"/>
              </w:rPr>
              <w:t xml:space="preserve">, då saker i den eine nemnda kan </w:t>
            </w:r>
            <w:r w:rsidRPr="58A5A60C" w:rsidR="000B000C">
              <w:rPr>
                <w:sz w:val="18"/>
                <w:szCs w:val="18"/>
              </w:rPr>
              <w:t>gå</w:t>
            </w:r>
            <w:r w:rsidRPr="58A5A60C">
              <w:rPr>
                <w:sz w:val="18"/>
                <w:szCs w:val="18"/>
              </w:rPr>
              <w:t xml:space="preserve"> til endeleg handsaming i den andre</w:t>
            </w:r>
            <w:r w:rsidRPr="58A5A60C" w:rsidR="000B000C">
              <w:rPr>
                <w:sz w:val="18"/>
                <w:szCs w:val="18"/>
              </w:rPr>
              <w:t>, og då skal behand</w:t>
            </w:r>
            <w:r w:rsidRPr="58A5A60C" w:rsidR="00BD518A">
              <w:rPr>
                <w:sz w:val="18"/>
                <w:szCs w:val="18"/>
              </w:rPr>
              <w:t>last med nye auge</w:t>
            </w:r>
            <w:r w:rsidRPr="58A5A60C">
              <w:rPr>
                <w:sz w:val="18"/>
                <w:szCs w:val="18"/>
              </w:rPr>
              <w:t xml:space="preserve">. </w:t>
            </w:r>
          </w:p>
          <w:p w:rsidRPr="000B000C" w:rsidR="000B000C" w:rsidP="0060563E" w:rsidRDefault="000B000C" w14:paraId="515CF946" w14:textId="78847356">
            <w:pPr>
              <w:pStyle w:val="Listeavsnitt"/>
              <w:numPr>
                <w:ilvl w:val="0"/>
                <w:numId w:val="5"/>
              </w:numPr>
              <w:rPr>
                <w:sz w:val="18"/>
                <w:szCs w:val="18"/>
              </w:rPr>
            </w:pPr>
            <w:r w:rsidRPr="76CCE660">
              <w:rPr>
                <w:sz w:val="18"/>
                <w:szCs w:val="18"/>
              </w:rPr>
              <w:t xml:space="preserve">Det er frå HVO si side sterkt ønskeleg med kjønnsbalanse i utvalet, men ikkje eit absolutt krav. </w:t>
            </w:r>
          </w:p>
          <w:p w:rsidR="76CCE660" w:rsidP="76CCE660" w:rsidRDefault="76CCE660" w14:paraId="4092B489" w14:textId="7FE00528">
            <w:pPr>
              <w:rPr>
                <w:sz w:val="18"/>
                <w:szCs w:val="18"/>
              </w:rPr>
            </w:pPr>
          </w:p>
          <w:p w:rsidRPr="000A31B2" w:rsidR="00336200" w:rsidP="58A5A60C" w:rsidRDefault="2558AB8F" w14:paraId="481255E8" w14:textId="6116E9D8">
            <w:pPr>
              <w:rPr>
                <w:sz w:val="20"/>
                <w:szCs w:val="20"/>
              </w:rPr>
            </w:pPr>
            <w:r w:rsidRPr="58A5A60C">
              <w:rPr>
                <w:sz w:val="20"/>
                <w:szCs w:val="20"/>
              </w:rPr>
              <w:t>Honorar etter statlege satsar, 518 pr time</w:t>
            </w:r>
          </w:p>
          <w:p w:rsidRPr="000A31B2" w:rsidR="00336200" w:rsidP="58A5A60C" w:rsidRDefault="00336200" w14:paraId="2B3E7E59" w14:textId="39F7DB09">
            <w:pPr>
              <w:rPr>
                <w:sz w:val="20"/>
                <w:szCs w:val="20"/>
              </w:rPr>
            </w:pPr>
          </w:p>
        </w:tc>
        <w:tc>
          <w:tcPr>
            <w:tcW w:w="3387" w:type="dxa"/>
            <w:tcMar/>
          </w:tcPr>
          <w:p w:rsidRPr="000A31B2" w:rsidR="00336200" w:rsidP="3FB7C8F0" w:rsidRDefault="35501706" w14:paraId="162E5925" w14:textId="176F1BDC">
            <w:pPr>
              <w:rPr>
                <w:sz w:val="20"/>
                <w:szCs w:val="20"/>
              </w:rPr>
            </w:pPr>
            <w:r w:rsidRPr="3FB7C8F0">
              <w:rPr>
                <w:sz w:val="20"/>
                <w:szCs w:val="20"/>
              </w:rPr>
              <w:t>E</w:t>
            </w:r>
            <w:r w:rsidRPr="3FB7C8F0" w:rsidR="000A31B2">
              <w:rPr>
                <w:sz w:val="20"/>
                <w:szCs w:val="20"/>
              </w:rPr>
              <w:t xml:space="preserve">kstern jurist med domarfullmektigkompetanse (leiar), to fagtilsette, to studentrepresentantar. </w:t>
            </w:r>
          </w:p>
          <w:p w:rsidRPr="000A31B2" w:rsidR="00336200" w:rsidP="3FB7C8F0" w:rsidRDefault="00336200" w14:paraId="17D74D45" w14:textId="5F4AFBF1">
            <w:pPr>
              <w:rPr>
                <w:sz w:val="20"/>
                <w:szCs w:val="20"/>
              </w:rPr>
            </w:pPr>
          </w:p>
          <w:p w:rsidRPr="000A31B2" w:rsidR="00336200" w:rsidP="3FB7C8F0" w:rsidRDefault="182FC798" w14:paraId="1781EF5B" w14:textId="0D2504A5">
            <w:pPr>
              <w:rPr>
                <w:sz w:val="20"/>
                <w:szCs w:val="20"/>
              </w:rPr>
            </w:pPr>
            <w:r w:rsidRPr="76CCE660">
              <w:rPr>
                <w:sz w:val="20"/>
                <w:szCs w:val="20"/>
              </w:rPr>
              <w:t xml:space="preserve">Kontaktperson/sekretær: </w:t>
            </w:r>
            <w:r w:rsidRPr="76CCE660" w:rsidR="17D7223A">
              <w:rPr>
                <w:sz w:val="20"/>
                <w:szCs w:val="20"/>
              </w:rPr>
              <w:t xml:space="preserve">Hege Robudal Stenkløv, </w:t>
            </w:r>
            <w:proofErr w:type="spellStart"/>
            <w:r w:rsidRPr="76CCE660" w:rsidR="1651A368">
              <w:rPr>
                <w:sz w:val="20"/>
                <w:szCs w:val="20"/>
              </w:rPr>
              <w:t>stud</w:t>
            </w:r>
            <w:r w:rsidRPr="76CCE660" w:rsidR="515CF418">
              <w:rPr>
                <w:sz w:val="20"/>
                <w:szCs w:val="20"/>
              </w:rPr>
              <w:t>.adm</w:t>
            </w:r>
            <w:proofErr w:type="spellEnd"/>
            <w:r w:rsidRPr="76CCE660" w:rsidR="515CF418">
              <w:rPr>
                <w:sz w:val="20"/>
                <w:szCs w:val="20"/>
              </w:rPr>
              <w:t xml:space="preserve">. </w:t>
            </w:r>
            <w:r w:rsidRPr="76CCE660" w:rsidR="1651A368">
              <w:rPr>
                <w:sz w:val="20"/>
                <w:szCs w:val="20"/>
              </w:rPr>
              <w:t xml:space="preserve"> </w:t>
            </w:r>
          </w:p>
        </w:tc>
        <w:tc>
          <w:tcPr>
            <w:tcW w:w="1559" w:type="dxa"/>
            <w:tcMar/>
          </w:tcPr>
          <w:p w:rsidRPr="000A31B2" w:rsidR="00336200" w:rsidP="006A6C99" w:rsidRDefault="000A31B2" w14:paraId="6EC8336C" w14:textId="2F669666">
            <w:pPr>
              <w:rPr>
                <w:sz w:val="20"/>
                <w:szCs w:val="20"/>
              </w:rPr>
            </w:pPr>
            <w:r w:rsidRPr="76CCE660">
              <w:rPr>
                <w:sz w:val="20"/>
                <w:szCs w:val="20"/>
              </w:rPr>
              <w:t>Etter behov</w:t>
            </w:r>
            <w:r w:rsidRPr="76CCE660" w:rsidR="006A6C99">
              <w:rPr>
                <w:sz w:val="20"/>
                <w:szCs w:val="20"/>
              </w:rPr>
              <w:t xml:space="preserve">, </w:t>
            </w:r>
            <w:proofErr w:type="spellStart"/>
            <w:r w:rsidRPr="76CCE660" w:rsidR="006A6C99">
              <w:rPr>
                <w:sz w:val="20"/>
                <w:szCs w:val="20"/>
              </w:rPr>
              <w:t>c</w:t>
            </w:r>
            <w:r w:rsidRPr="76CCE660">
              <w:rPr>
                <w:sz w:val="20"/>
                <w:szCs w:val="20"/>
              </w:rPr>
              <w:t>a</w:t>
            </w:r>
            <w:proofErr w:type="spellEnd"/>
            <w:r w:rsidRPr="76CCE660">
              <w:rPr>
                <w:sz w:val="20"/>
                <w:szCs w:val="20"/>
              </w:rPr>
              <w:t xml:space="preserve"> </w:t>
            </w:r>
            <w:r w:rsidRPr="76CCE660" w:rsidR="00744444">
              <w:rPr>
                <w:sz w:val="20"/>
                <w:szCs w:val="20"/>
              </w:rPr>
              <w:t>6-</w:t>
            </w:r>
            <w:r w:rsidRPr="76CCE660" w:rsidR="7B329AF7">
              <w:rPr>
                <w:sz w:val="20"/>
                <w:szCs w:val="20"/>
              </w:rPr>
              <w:t>8</w:t>
            </w:r>
            <w:r w:rsidRPr="76CCE660">
              <w:rPr>
                <w:sz w:val="20"/>
                <w:szCs w:val="20"/>
              </w:rPr>
              <w:t xml:space="preserve"> gongar i studieåret  </w:t>
            </w:r>
          </w:p>
        </w:tc>
      </w:tr>
      <w:tr w:rsidRPr="000A31B2" w:rsidR="00336200" w:rsidTr="4DAAE436" w14:paraId="193C685F" w14:textId="77777777">
        <w:trPr>
          <w:gridAfter w:val="1"/>
          <w:wAfter w:w="8" w:type="dxa"/>
        </w:trPr>
        <w:tc>
          <w:tcPr>
            <w:tcW w:w="3090" w:type="dxa"/>
            <w:shd w:val="clear" w:color="auto" w:fill="DEEAF6" w:themeFill="accent1" w:themeFillTint="33"/>
            <w:tcMar/>
          </w:tcPr>
          <w:p w:rsidRPr="00E37F9D" w:rsidR="000A31B2" w:rsidP="76CCE660" w:rsidRDefault="000A31B2" w14:paraId="2472842A" w14:textId="77777777">
            <w:pPr>
              <w:rPr>
                <w:rStyle w:val="Overskrift2Tegn"/>
                <w:rFonts w:eastAsiaTheme="minorEastAsia"/>
                <w:b w:val="0"/>
                <w:sz w:val="22"/>
                <w:szCs w:val="22"/>
              </w:rPr>
            </w:pPr>
            <w:bookmarkStart w:name="_Toc367889186" w:id="3"/>
            <w:bookmarkStart w:name="_Toc209772175" w:id="4"/>
            <w:r w:rsidRPr="76CCE660">
              <w:rPr>
                <w:b/>
                <w:bCs/>
              </w:rPr>
              <w:t>Skikkanemnda</w:t>
            </w:r>
            <w:bookmarkEnd w:id="3"/>
            <w:bookmarkEnd w:id="4"/>
          </w:p>
          <w:p w:rsidRPr="000A31B2" w:rsidR="000A31B2" w:rsidP="000A31B2" w:rsidRDefault="000A31B2" w14:paraId="5844FAF9" w14:textId="77777777">
            <w:pPr>
              <w:rPr>
                <w:sz w:val="20"/>
                <w:szCs w:val="20"/>
              </w:rPr>
            </w:pPr>
            <w:r w:rsidRPr="000A31B2">
              <w:rPr>
                <w:sz w:val="20"/>
                <w:szCs w:val="20"/>
              </w:rPr>
              <w:t xml:space="preserve">- Vurdering av studentars skikkaheit til yrket </w:t>
            </w:r>
          </w:p>
          <w:p w:rsidRPr="000A31B2" w:rsidR="00336200" w:rsidP="000A31B2" w:rsidRDefault="00336200" w14:paraId="695D19BE" w14:textId="77777777">
            <w:pPr>
              <w:rPr>
                <w:b/>
                <w:sz w:val="20"/>
                <w:szCs w:val="20"/>
              </w:rPr>
            </w:pPr>
          </w:p>
          <w:p w:rsidRPr="000A31B2" w:rsidR="000A31B2" w:rsidP="000A31B2" w:rsidRDefault="00CB3624" w14:paraId="33B16E75" w14:textId="38CD6924">
            <w:pPr>
              <w:rPr>
                <w:sz w:val="20"/>
                <w:szCs w:val="20"/>
              </w:rPr>
            </w:pPr>
            <w:r>
              <w:rPr>
                <w:sz w:val="20"/>
                <w:szCs w:val="20"/>
                <w:shd w:val="clear" w:color="auto" w:fill="FFE599" w:themeFill="accent4" w:themeFillTint="66"/>
              </w:rPr>
              <w:t>SP</w:t>
            </w:r>
            <w:r w:rsidRPr="0097177C" w:rsidR="000A31B2">
              <w:rPr>
                <w:sz w:val="20"/>
                <w:szCs w:val="20"/>
                <w:shd w:val="clear" w:color="auto" w:fill="FFE599" w:themeFill="accent4" w:themeFillTint="66"/>
              </w:rPr>
              <w:t xml:space="preserve"> </w:t>
            </w:r>
            <w:r w:rsidRPr="0097177C" w:rsidR="22F11ADD">
              <w:rPr>
                <w:sz w:val="20"/>
                <w:szCs w:val="20"/>
                <w:shd w:val="clear" w:color="auto" w:fill="FFE599" w:themeFill="accent4" w:themeFillTint="66"/>
              </w:rPr>
              <w:t>v</w:t>
            </w:r>
            <w:r w:rsidRPr="0097177C" w:rsidR="000A31B2">
              <w:rPr>
                <w:sz w:val="20"/>
                <w:szCs w:val="20"/>
                <w:shd w:val="clear" w:color="auto" w:fill="FFE599" w:themeFill="accent4" w:themeFillTint="66"/>
              </w:rPr>
              <w:t>e</w:t>
            </w:r>
            <w:r w:rsidRPr="0097177C" w:rsidR="22F11ADD">
              <w:rPr>
                <w:sz w:val="20"/>
                <w:szCs w:val="20"/>
                <w:shd w:val="clear" w:color="auto" w:fill="FFE599" w:themeFill="accent4" w:themeFillTint="66"/>
              </w:rPr>
              <w:t>l</w:t>
            </w:r>
            <w:r w:rsidRPr="0097177C" w:rsidR="000A31B2">
              <w:rPr>
                <w:sz w:val="20"/>
                <w:szCs w:val="20"/>
                <w:shd w:val="clear" w:color="auto" w:fill="FFE599" w:themeFill="accent4" w:themeFillTint="66"/>
              </w:rPr>
              <w:t xml:space="preserve"> 2 studentar og 2 vara</w:t>
            </w:r>
          </w:p>
        </w:tc>
        <w:tc>
          <w:tcPr>
            <w:tcW w:w="7410" w:type="dxa"/>
            <w:shd w:val="clear" w:color="auto" w:fill="DEEAF6" w:themeFill="accent1" w:themeFillTint="33"/>
            <w:tcMar/>
          </w:tcPr>
          <w:p w:rsidR="000A31B2" w:rsidP="000A31B2" w:rsidRDefault="000A31B2" w14:paraId="38E74F94" w14:textId="1A6B876F">
            <w:pPr>
              <w:rPr>
                <w:sz w:val="20"/>
                <w:szCs w:val="20"/>
              </w:rPr>
            </w:pPr>
            <w:r w:rsidRPr="7DBF1ABE">
              <w:rPr>
                <w:sz w:val="20"/>
                <w:szCs w:val="20"/>
              </w:rPr>
              <w:t xml:space="preserve">Skikkanemnda </w:t>
            </w:r>
            <w:r w:rsidRPr="7DBF1ABE" w:rsidR="6A5074EE">
              <w:rPr>
                <w:sz w:val="20"/>
                <w:szCs w:val="20"/>
              </w:rPr>
              <w:t xml:space="preserve">handterer saker etter Forskrift </w:t>
            </w:r>
            <w:r w:rsidRPr="7DBF1ABE">
              <w:rPr>
                <w:sz w:val="20"/>
                <w:szCs w:val="20"/>
              </w:rPr>
              <w:t xml:space="preserve">om skikkavurdering i høgre utdanning, heimla i Universitets- og høgskulelova sin § 4-10, </w:t>
            </w:r>
            <w:r w:rsidRPr="7DBF1ABE" w:rsidR="55EBE22D">
              <w:rPr>
                <w:sz w:val="20"/>
                <w:szCs w:val="20"/>
              </w:rPr>
              <w:t xml:space="preserve">som </w:t>
            </w:r>
            <w:r w:rsidRPr="7DBF1ABE">
              <w:rPr>
                <w:sz w:val="20"/>
                <w:szCs w:val="20"/>
              </w:rPr>
              <w:t xml:space="preserve">omfattar </w:t>
            </w:r>
            <w:r w:rsidRPr="7DBF1ABE" w:rsidR="6251F9D9">
              <w:rPr>
                <w:sz w:val="20"/>
                <w:szCs w:val="20"/>
              </w:rPr>
              <w:t xml:space="preserve">om lag </w:t>
            </w:r>
            <w:r w:rsidRPr="7DBF1ABE">
              <w:rPr>
                <w:sz w:val="20"/>
                <w:szCs w:val="20"/>
              </w:rPr>
              <w:t>25 ulike pedagogiske og helse- og sosialfaglege utdanningar. På desse studia skal det gjerast ei heilskapsvurdering av alle studentane gjennom studietida</w:t>
            </w:r>
            <w:r w:rsidRPr="7DBF1ABE" w:rsidR="01E13655">
              <w:rPr>
                <w:sz w:val="20"/>
                <w:szCs w:val="20"/>
              </w:rPr>
              <w:t xml:space="preserve"> om dei er skikka til yrket. </w:t>
            </w:r>
            <w:r w:rsidRPr="7DBF1ABE">
              <w:rPr>
                <w:sz w:val="20"/>
                <w:szCs w:val="20"/>
              </w:rPr>
              <w:t>Ein student som kan utgjere ein m</w:t>
            </w:r>
            <w:r w:rsidRPr="7DBF1ABE" w:rsidR="66C64715">
              <w:rPr>
                <w:sz w:val="20"/>
                <w:szCs w:val="20"/>
              </w:rPr>
              <w:t xml:space="preserve">ogleg </w:t>
            </w:r>
            <w:r w:rsidRPr="7DBF1ABE" w:rsidR="00F83A5B">
              <w:rPr>
                <w:sz w:val="20"/>
                <w:szCs w:val="20"/>
              </w:rPr>
              <w:t>fare for sine barnehagebarn/elevar/</w:t>
            </w:r>
            <w:r w:rsidRPr="7DBF1ABE" w:rsidR="46687FC8">
              <w:rPr>
                <w:sz w:val="20"/>
                <w:szCs w:val="20"/>
              </w:rPr>
              <w:t xml:space="preserve"> eller </w:t>
            </w:r>
            <w:r w:rsidRPr="7DBF1ABE" w:rsidR="00F83A5B">
              <w:rPr>
                <w:sz w:val="20"/>
                <w:szCs w:val="20"/>
              </w:rPr>
              <w:t>pasientar/</w:t>
            </w:r>
            <w:r w:rsidRPr="7DBF1ABE">
              <w:rPr>
                <w:sz w:val="20"/>
                <w:szCs w:val="20"/>
              </w:rPr>
              <w:t>klientar/ brukarar sitt liv, psykiske og fysiske helse eller tryggleik, er ikkje skikka for yrket. Ved</w:t>
            </w:r>
            <w:r w:rsidRPr="7DBF1ABE" w:rsidR="1665C3BF">
              <w:rPr>
                <w:sz w:val="20"/>
                <w:szCs w:val="20"/>
              </w:rPr>
              <w:t xml:space="preserve"> tvilsmelding (</w:t>
            </w:r>
            <w:r w:rsidRPr="7DBF1ABE">
              <w:rPr>
                <w:sz w:val="20"/>
                <w:szCs w:val="20"/>
              </w:rPr>
              <w:t>skriftleg grunngjeven tvil om ein student er skikka</w:t>
            </w:r>
            <w:r w:rsidRPr="7DBF1ABE" w:rsidR="178C9EED">
              <w:rPr>
                <w:sz w:val="20"/>
                <w:szCs w:val="20"/>
              </w:rPr>
              <w:t>)</w:t>
            </w:r>
            <w:r w:rsidRPr="7DBF1ABE">
              <w:rPr>
                <w:sz w:val="20"/>
                <w:szCs w:val="20"/>
              </w:rPr>
              <w:t>, skal nemnda gjere ei skikkavurdering</w:t>
            </w:r>
            <w:r w:rsidRPr="7DBF1ABE" w:rsidR="73E339F7">
              <w:rPr>
                <w:sz w:val="20"/>
                <w:szCs w:val="20"/>
              </w:rPr>
              <w:t>.</w:t>
            </w:r>
            <w:r w:rsidRPr="7DBF1ABE">
              <w:rPr>
                <w:sz w:val="20"/>
                <w:szCs w:val="20"/>
              </w:rPr>
              <w:t xml:space="preserve"> </w:t>
            </w:r>
          </w:p>
          <w:p w:rsidR="00BD518A" w:rsidP="000A31B2" w:rsidRDefault="00BD518A" w14:paraId="07FA1A1F" w14:textId="20C8D202">
            <w:pPr>
              <w:rPr>
                <w:sz w:val="20"/>
                <w:szCs w:val="20"/>
              </w:rPr>
            </w:pPr>
          </w:p>
          <w:p w:rsidRPr="000B000C" w:rsidR="00BD518A" w:rsidP="00BD518A" w:rsidRDefault="00BD518A" w14:paraId="0DDA63AB" w14:textId="77777777">
            <w:pPr>
              <w:rPr>
                <w:sz w:val="18"/>
                <w:szCs w:val="18"/>
              </w:rPr>
            </w:pPr>
            <w:r w:rsidRPr="000B000C">
              <w:rPr>
                <w:sz w:val="18"/>
                <w:szCs w:val="18"/>
              </w:rPr>
              <w:t xml:space="preserve">Til valet: </w:t>
            </w:r>
          </w:p>
          <w:p w:rsidRPr="000B000C" w:rsidR="00BD518A" w:rsidP="00BD518A" w:rsidRDefault="00B52603" w14:paraId="0E2E3CF7" w14:textId="7B2E2CCF">
            <w:pPr>
              <w:pStyle w:val="Listeavsnitt"/>
              <w:numPr>
                <w:ilvl w:val="0"/>
                <w:numId w:val="5"/>
              </w:numPr>
              <w:rPr>
                <w:sz w:val="18"/>
                <w:szCs w:val="18"/>
              </w:rPr>
            </w:pPr>
            <w:r w:rsidRPr="58A5A60C">
              <w:rPr>
                <w:sz w:val="18"/>
                <w:szCs w:val="18"/>
              </w:rPr>
              <w:t xml:space="preserve">Same student kan ikkje </w:t>
            </w:r>
            <w:r w:rsidRPr="58A5A60C" w:rsidR="00BD518A">
              <w:rPr>
                <w:sz w:val="18"/>
                <w:szCs w:val="18"/>
              </w:rPr>
              <w:t xml:space="preserve">sitje i både </w:t>
            </w:r>
            <w:r w:rsidRPr="58A5A60C" w:rsidR="4AB2C257">
              <w:rPr>
                <w:sz w:val="18"/>
                <w:szCs w:val="18"/>
              </w:rPr>
              <w:t>nemnd for studentsaker</w:t>
            </w:r>
            <w:r w:rsidRPr="58A5A60C" w:rsidR="00BD518A">
              <w:rPr>
                <w:sz w:val="18"/>
                <w:szCs w:val="18"/>
              </w:rPr>
              <w:t xml:space="preserve"> og skikkanemnd</w:t>
            </w:r>
            <w:r w:rsidRPr="58A5A60C" w:rsidR="6551B5F7">
              <w:rPr>
                <w:sz w:val="18"/>
                <w:szCs w:val="18"/>
              </w:rPr>
              <w:t>a</w:t>
            </w:r>
            <w:r w:rsidRPr="58A5A60C" w:rsidR="00BD518A">
              <w:rPr>
                <w:sz w:val="18"/>
                <w:szCs w:val="18"/>
              </w:rPr>
              <w:t xml:space="preserve">, då saker i </w:t>
            </w:r>
            <w:r w:rsidR="00EC744E">
              <w:rPr>
                <w:sz w:val="18"/>
                <w:szCs w:val="18"/>
              </w:rPr>
              <w:t xml:space="preserve">skikkanemnda kan bli klaga inn til nemnd for studentsaker, </w:t>
            </w:r>
            <w:r w:rsidRPr="58A5A60C" w:rsidR="00BD518A">
              <w:rPr>
                <w:sz w:val="18"/>
                <w:szCs w:val="18"/>
              </w:rPr>
              <w:t xml:space="preserve">og då skal </w:t>
            </w:r>
            <w:r w:rsidR="00EC744E">
              <w:rPr>
                <w:sz w:val="18"/>
                <w:szCs w:val="18"/>
              </w:rPr>
              <w:t>sjåast</w:t>
            </w:r>
            <w:r w:rsidRPr="58A5A60C" w:rsidR="00BD518A">
              <w:rPr>
                <w:sz w:val="18"/>
                <w:szCs w:val="18"/>
              </w:rPr>
              <w:t xml:space="preserve"> med nye auge. </w:t>
            </w:r>
          </w:p>
          <w:p w:rsidRPr="000B000C" w:rsidR="00BD518A" w:rsidP="00BD518A" w:rsidRDefault="00BD518A" w14:paraId="173633B0" w14:textId="7157544A">
            <w:pPr>
              <w:pStyle w:val="Listeavsnitt"/>
              <w:numPr>
                <w:ilvl w:val="0"/>
                <w:numId w:val="5"/>
              </w:numPr>
              <w:rPr>
                <w:sz w:val="18"/>
                <w:szCs w:val="18"/>
              </w:rPr>
            </w:pPr>
            <w:r>
              <w:rPr>
                <w:sz w:val="18"/>
                <w:szCs w:val="18"/>
              </w:rPr>
              <w:t xml:space="preserve">Ein må vere student ved eit av dei studia som er omfatta av lovverket om skikkavurdering for å sitje i dette utvalet (dvs. lærar, </w:t>
            </w:r>
            <w:proofErr w:type="spellStart"/>
            <w:r>
              <w:rPr>
                <w:sz w:val="18"/>
                <w:szCs w:val="18"/>
              </w:rPr>
              <w:t>bhg</w:t>
            </w:r>
            <w:proofErr w:type="spellEnd"/>
            <w:r>
              <w:rPr>
                <w:sz w:val="18"/>
                <w:szCs w:val="18"/>
              </w:rPr>
              <w:t>-lærar, sosionom og barnevern).</w:t>
            </w:r>
            <w:r w:rsidR="003975F6">
              <w:rPr>
                <w:sz w:val="18"/>
                <w:szCs w:val="18"/>
              </w:rPr>
              <w:t xml:space="preserve"> </w:t>
            </w:r>
          </w:p>
          <w:p w:rsidR="00B52603" w:rsidP="00B52603" w:rsidRDefault="00B52603" w14:paraId="71AB7FDA" w14:textId="77777777">
            <w:pPr>
              <w:pStyle w:val="Listeavsnitt"/>
              <w:numPr>
                <w:ilvl w:val="0"/>
                <w:numId w:val="5"/>
              </w:numPr>
              <w:rPr>
                <w:sz w:val="18"/>
                <w:szCs w:val="18"/>
              </w:rPr>
            </w:pPr>
            <w:r w:rsidRPr="58A5A60C">
              <w:rPr>
                <w:sz w:val="18"/>
                <w:szCs w:val="18"/>
              </w:rPr>
              <w:t xml:space="preserve">Det er frå HVO si side sterkt ønskeleg med kjønnsbalanse i utvalet, men ikkje eit absolutt krav. </w:t>
            </w:r>
          </w:p>
          <w:p w:rsidR="58A5A60C" w:rsidP="58A5A60C" w:rsidRDefault="58A5A60C" w14:paraId="71F65851" w14:textId="6E87BDE9">
            <w:pPr>
              <w:rPr>
                <w:sz w:val="18"/>
                <w:szCs w:val="18"/>
              </w:rPr>
            </w:pPr>
          </w:p>
          <w:p w:rsidR="36546803" w:rsidP="58A5A60C" w:rsidRDefault="36546803" w14:paraId="1E4BEA59" w14:textId="2D0BFAA2">
            <w:pPr>
              <w:rPr>
                <w:sz w:val="20"/>
                <w:szCs w:val="20"/>
              </w:rPr>
            </w:pPr>
            <w:r w:rsidRPr="58A5A60C">
              <w:rPr>
                <w:sz w:val="20"/>
                <w:szCs w:val="20"/>
              </w:rPr>
              <w:t>Honorar etter statlege satsar, 518 pr time</w:t>
            </w:r>
          </w:p>
          <w:p w:rsidRPr="000A31B2" w:rsidR="00336200" w:rsidRDefault="00336200" w14:paraId="1CE4A8C6" w14:textId="77777777">
            <w:pPr>
              <w:rPr>
                <w:sz w:val="20"/>
                <w:szCs w:val="20"/>
              </w:rPr>
            </w:pPr>
          </w:p>
        </w:tc>
        <w:tc>
          <w:tcPr>
            <w:tcW w:w="3387" w:type="dxa"/>
            <w:shd w:val="clear" w:color="auto" w:fill="DEEAF6" w:themeFill="accent1" w:themeFillTint="33"/>
            <w:tcMar/>
          </w:tcPr>
          <w:p w:rsidRPr="000A31B2" w:rsidR="00336200" w:rsidP="76CCE660" w:rsidRDefault="006A6C99" w14:paraId="3088D6B0" w14:textId="786E2475">
            <w:pPr>
              <w:rPr>
                <w:sz w:val="20"/>
                <w:szCs w:val="20"/>
              </w:rPr>
            </w:pPr>
            <w:r w:rsidRPr="76CCE660">
              <w:rPr>
                <w:sz w:val="20"/>
                <w:szCs w:val="20"/>
              </w:rPr>
              <w:t>E</w:t>
            </w:r>
            <w:r w:rsidRPr="76CCE660" w:rsidR="000A31B2">
              <w:rPr>
                <w:sz w:val="20"/>
                <w:szCs w:val="20"/>
              </w:rPr>
              <w:t xml:space="preserve">in fagleg leiar, ein studieleiar, to representantar frå praksisfeltet, to faglærarar, to studentrepresentantar og ein ekstern jurist. </w:t>
            </w:r>
          </w:p>
          <w:p w:rsidRPr="000A31B2" w:rsidR="00336200" w:rsidP="76CCE660" w:rsidRDefault="00336200" w14:paraId="62012CDF" w14:textId="21694B40">
            <w:pPr>
              <w:rPr>
                <w:sz w:val="20"/>
                <w:szCs w:val="20"/>
              </w:rPr>
            </w:pPr>
          </w:p>
          <w:p w:rsidRPr="000A31B2" w:rsidR="00336200" w:rsidP="76CCE660" w:rsidRDefault="42F44C2A" w14:paraId="0B2B7CC3" w14:textId="5A5A6B17">
            <w:pPr>
              <w:rPr>
                <w:sz w:val="20"/>
                <w:szCs w:val="20"/>
              </w:rPr>
            </w:pPr>
            <w:r w:rsidRPr="76CCE660">
              <w:rPr>
                <w:sz w:val="20"/>
                <w:szCs w:val="20"/>
              </w:rPr>
              <w:t>Kontaktperson/sekretær: Elisabeth Welle, AHL</w:t>
            </w:r>
          </w:p>
        </w:tc>
        <w:tc>
          <w:tcPr>
            <w:tcW w:w="1559" w:type="dxa"/>
            <w:shd w:val="clear" w:color="auto" w:fill="DEEAF6" w:themeFill="accent1" w:themeFillTint="33"/>
            <w:tcMar/>
          </w:tcPr>
          <w:p w:rsidRPr="000A31B2" w:rsidR="00336200" w:rsidRDefault="006A6C99" w14:paraId="1E5E0D99" w14:textId="77777777">
            <w:pPr>
              <w:rPr>
                <w:sz w:val="20"/>
                <w:szCs w:val="20"/>
              </w:rPr>
            </w:pPr>
            <w:r>
              <w:rPr>
                <w:sz w:val="20"/>
                <w:szCs w:val="20"/>
              </w:rPr>
              <w:t>E</w:t>
            </w:r>
            <w:r w:rsidRPr="000A31B2" w:rsidR="000A31B2">
              <w:rPr>
                <w:sz w:val="20"/>
                <w:szCs w:val="20"/>
              </w:rPr>
              <w:t>tter behov.</w:t>
            </w:r>
          </w:p>
        </w:tc>
      </w:tr>
      <w:tr w:rsidR="76CCE660" w:rsidTr="4DAAE436" w14:paraId="043CDC50" w14:textId="77777777">
        <w:trPr>
          <w:gridAfter w:val="1"/>
          <w:wAfter w:w="8" w:type="dxa"/>
          <w:trHeight w:val="300"/>
        </w:trPr>
        <w:tc>
          <w:tcPr>
            <w:tcW w:w="3090" w:type="dxa"/>
            <w:tcMar/>
          </w:tcPr>
          <w:p w:rsidR="76CCE660" w:rsidP="76CCE660" w:rsidRDefault="76CCE660" w14:paraId="0F90622A" w14:textId="0831731F">
            <w:pPr>
              <w:rPr>
                <w:rFonts w:cs="Arial"/>
                <w:color w:val="000000" w:themeColor="text1"/>
                <w:sz w:val="20"/>
                <w:szCs w:val="20"/>
                <w:lang w:eastAsia="nn-NO"/>
              </w:rPr>
            </w:pPr>
            <w:r w:rsidRPr="76CCE660">
              <w:rPr>
                <w:rFonts w:cs="Arial"/>
                <w:b/>
                <w:bCs/>
                <w:color w:val="000000" w:themeColor="text1"/>
                <w:lang w:eastAsia="nn-NO"/>
              </w:rPr>
              <w:t>Valstyret</w:t>
            </w:r>
            <w:r w:rsidRPr="76CCE660">
              <w:rPr>
                <w:rFonts w:cs="Arial"/>
                <w:color w:val="000000" w:themeColor="text1"/>
                <w:sz w:val="20"/>
                <w:szCs w:val="20"/>
                <w:lang w:eastAsia="nn-NO"/>
              </w:rPr>
              <w:t>- Val av høgskulestyre og rektor</w:t>
            </w:r>
          </w:p>
          <w:p w:rsidR="76CCE660" w:rsidP="76CCE660" w:rsidRDefault="76CCE660" w14:paraId="0430A054" w14:textId="77777777">
            <w:pPr>
              <w:rPr>
                <w:rFonts w:cs="Arial"/>
                <w:b/>
                <w:bCs/>
                <w:color w:val="000000" w:themeColor="text1"/>
                <w:sz w:val="20"/>
                <w:szCs w:val="20"/>
                <w:lang w:eastAsia="nn-NO"/>
              </w:rPr>
            </w:pPr>
          </w:p>
          <w:p w:rsidR="76CCE660" w:rsidP="00EC744E" w:rsidRDefault="29DA9CC0" w14:paraId="3C382FB0" w14:textId="2E59103B">
            <w:pPr>
              <w:shd w:val="clear" w:color="auto" w:fill="FFE599" w:themeFill="accent4" w:themeFillTint="66"/>
              <w:rPr>
                <w:sz w:val="20"/>
                <w:szCs w:val="20"/>
              </w:rPr>
            </w:pPr>
            <w:r w:rsidRPr="7DBF1ABE">
              <w:rPr>
                <w:sz w:val="20"/>
                <w:szCs w:val="20"/>
              </w:rPr>
              <w:t>SP vel 1 student og 2 vara</w:t>
            </w:r>
          </w:p>
          <w:p w:rsidR="76CCE660" w:rsidP="00EC744E" w:rsidRDefault="29DA9CC0" w14:paraId="220D3D6F" w14:textId="41BDDDEE">
            <w:pPr>
              <w:shd w:val="clear" w:color="auto" w:fill="FFE599" w:themeFill="accent4" w:themeFillTint="66"/>
              <w:rPr>
                <w:sz w:val="20"/>
                <w:szCs w:val="20"/>
              </w:rPr>
            </w:pPr>
            <w:r w:rsidRPr="7DBF1ABE">
              <w:rPr>
                <w:sz w:val="20"/>
                <w:szCs w:val="20"/>
              </w:rPr>
              <w:t>I tillegg er infoansvarleg fast repr.</w:t>
            </w:r>
          </w:p>
        </w:tc>
        <w:tc>
          <w:tcPr>
            <w:tcW w:w="7410" w:type="dxa"/>
            <w:tcMar/>
          </w:tcPr>
          <w:p w:rsidR="76CCE660" w:rsidP="76CCE660" w:rsidRDefault="76CCE660" w14:paraId="3DD03774" w14:textId="0EB8DCFE">
            <w:pPr>
              <w:rPr>
                <w:rFonts w:cs="Arial"/>
                <w:color w:val="000000" w:themeColor="text1"/>
                <w:sz w:val="20"/>
                <w:szCs w:val="20"/>
                <w:lang w:eastAsia="nn-NO"/>
              </w:rPr>
            </w:pPr>
            <w:r w:rsidRPr="76CCE660">
              <w:rPr>
                <w:rFonts w:cs="Arial"/>
                <w:color w:val="000000" w:themeColor="text1"/>
                <w:sz w:val="20"/>
                <w:szCs w:val="20"/>
                <w:lang w:eastAsia="nn-NO"/>
              </w:rPr>
              <w:t xml:space="preserve">Valstyret har ansvar for det administrative knytt til nominasjonsprosess og gjennomføring av val av høgskulestyret og val av rektor. Studentrepresentantar til høgskulestyret vert valde kvart år ved starten av haustsemesteret, medan rektorval og val av </w:t>
            </w:r>
            <w:proofErr w:type="spellStart"/>
            <w:r w:rsidRPr="76CCE660">
              <w:rPr>
                <w:rFonts w:cs="Arial"/>
                <w:color w:val="000000" w:themeColor="text1"/>
                <w:sz w:val="20"/>
                <w:szCs w:val="20"/>
                <w:lang w:eastAsia="nn-NO"/>
              </w:rPr>
              <w:t>øvrige</w:t>
            </w:r>
            <w:proofErr w:type="spellEnd"/>
            <w:r w:rsidRPr="76CCE660">
              <w:rPr>
                <w:rFonts w:cs="Arial"/>
                <w:color w:val="000000" w:themeColor="text1"/>
                <w:sz w:val="20"/>
                <w:szCs w:val="20"/>
                <w:lang w:eastAsia="nn-NO"/>
              </w:rPr>
              <w:t xml:space="preserve"> medlemmar i høgskulestyret skjer kvart fjerde år. </w:t>
            </w:r>
          </w:p>
          <w:p w:rsidR="76CCE660" w:rsidP="76CCE660" w:rsidRDefault="76CCE660" w14:paraId="065E02C0" w14:textId="0969D9FC">
            <w:pPr>
              <w:rPr>
                <w:sz w:val="20"/>
                <w:szCs w:val="20"/>
              </w:rPr>
            </w:pPr>
          </w:p>
          <w:p w:rsidR="76CCE660" w:rsidP="76CCE660" w:rsidRDefault="76CCE660" w14:paraId="5A4C6349" w14:textId="6116E9D8">
            <w:pPr>
              <w:rPr>
                <w:sz w:val="20"/>
                <w:szCs w:val="20"/>
              </w:rPr>
            </w:pPr>
            <w:r w:rsidRPr="76CCE660">
              <w:rPr>
                <w:sz w:val="20"/>
                <w:szCs w:val="20"/>
              </w:rPr>
              <w:t>Honorar etter statlege satsar, 518 pr time</w:t>
            </w:r>
          </w:p>
          <w:p w:rsidR="76CCE660" w:rsidP="76CCE660" w:rsidRDefault="76CCE660" w14:paraId="541BF04F" w14:textId="70F56E66">
            <w:pPr>
              <w:rPr>
                <w:sz w:val="20"/>
                <w:szCs w:val="20"/>
              </w:rPr>
            </w:pPr>
          </w:p>
        </w:tc>
        <w:tc>
          <w:tcPr>
            <w:tcW w:w="3387" w:type="dxa"/>
            <w:tcMar/>
          </w:tcPr>
          <w:p w:rsidR="76CCE660" w:rsidP="76CCE660" w:rsidRDefault="76CCE660" w14:paraId="348F9A4E" w14:textId="2CDF602E">
            <w:pPr>
              <w:rPr>
                <w:sz w:val="20"/>
                <w:szCs w:val="20"/>
              </w:rPr>
            </w:pPr>
            <w:r w:rsidRPr="76CCE660">
              <w:rPr>
                <w:rFonts w:cs="Arial"/>
                <w:color w:val="000000" w:themeColor="text1"/>
                <w:sz w:val="20"/>
                <w:szCs w:val="20"/>
                <w:lang w:eastAsia="nn-NO"/>
              </w:rPr>
              <w:t>Fem representantar frå dei tilsette ved HVO, to studentar, der den eine er informasjonsansvarleg i AU.</w:t>
            </w:r>
          </w:p>
          <w:p w:rsidR="76CCE660" w:rsidP="76CCE660" w:rsidRDefault="76CCE660" w14:paraId="0347B874" w14:textId="66B38B53">
            <w:pPr>
              <w:rPr>
                <w:rFonts w:cs="Arial"/>
                <w:color w:val="000000" w:themeColor="text1"/>
                <w:sz w:val="20"/>
                <w:szCs w:val="20"/>
                <w:lang w:eastAsia="nn-NO"/>
              </w:rPr>
            </w:pPr>
          </w:p>
          <w:p w:rsidR="76CCE660" w:rsidP="76CCE660" w:rsidRDefault="76CCE660" w14:paraId="5631F3F1" w14:textId="30C52801">
            <w:pPr>
              <w:rPr>
                <w:rFonts w:cs="Arial"/>
                <w:color w:val="000000" w:themeColor="text1"/>
                <w:sz w:val="20"/>
                <w:szCs w:val="20"/>
                <w:lang w:eastAsia="nn-NO"/>
              </w:rPr>
            </w:pPr>
            <w:r w:rsidRPr="76CCE660">
              <w:rPr>
                <w:rFonts w:cs="Arial"/>
                <w:color w:val="000000" w:themeColor="text1"/>
                <w:sz w:val="20"/>
                <w:szCs w:val="20"/>
                <w:lang w:eastAsia="nn-NO"/>
              </w:rPr>
              <w:t xml:space="preserve">Kontaktperson/sekretær: Mona-Cecilie Andersen, </w:t>
            </w:r>
            <w:proofErr w:type="spellStart"/>
            <w:r w:rsidRPr="76CCE660">
              <w:rPr>
                <w:rFonts w:cs="Arial"/>
                <w:color w:val="000000" w:themeColor="text1"/>
                <w:sz w:val="20"/>
                <w:szCs w:val="20"/>
                <w:lang w:eastAsia="nn-NO"/>
              </w:rPr>
              <w:t>stud.adm</w:t>
            </w:r>
            <w:proofErr w:type="spellEnd"/>
            <w:r w:rsidRPr="76CCE660">
              <w:rPr>
                <w:rFonts w:cs="Arial"/>
                <w:color w:val="000000" w:themeColor="text1"/>
                <w:sz w:val="20"/>
                <w:szCs w:val="20"/>
                <w:lang w:eastAsia="nn-NO"/>
              </w:rPr>
              <w:t xml:space="preserve">. </w:t>
            </w:r>
          </w:p>
        </w:tc>
        <w:tc>
          <w:tcPr>
            <w:tcW w:w="1559" w:type="dxa"/>
            <w:tcMar/>
          </w:tcPr>
          <w:p w:rsidR="76CCE660" w:rsidP="76CCE660" w:rsidRDefault="76CCE660" w14:paraId="3B2DF117" w14:textId="4FC998B5">
            <w:pPr>
              <w:rPr>
                <w:rFonts w:cs="Arial"/>
                <w:b/>
                <w:bCs/>
                <w:color w:val="000000" w:themeColor="text1"/>
                <w:sz w:val="20"/>
                <w:szCs w:val="20"/>
                <w:lang w:eastAsia="nn-NO"/>
              </w:rPr>
            </w:pPr>
            <w:r w:rsidRPr="76CCE660">
              <w:rPr>
                <w:rFonts w:cs="Arial"/>
                <w:color w:val="000000" w:themeColor="text1"/>
                <w:sz w:val="20"/>
                <w:szCs w:val="20"/>
                <w:lang w:eastAsia="nn-NO"/>
              </w:rPr>
              <w:t xml:space="preserve">Ca </w:t>
            </w:r>
            <w:r w:rsidR="00643876">
              <w:rPr>
                <w:rFonts w:cs="Arial"/>
                <w:color w:val="000000" w:themeColor="text1"/>
                <w:sz w:val="20"/>
                <w:szCs w:val="20"/>
                <w:lang w:eastAsia="nn-NO"/>
              </w:rPr>
              <w:t>4-5</w:t>
            </w:r>
            <w:r w:rsidRPr="76CCE660">
              <w:rPr>
                <w:rFonts w:cs="Arial"/>
                <w:color w:val="000000" w:themeColor="text1"/>
                <w:sz w:val="20"/>
                <w:szCs w:val="20"/>
                <w:lang w:eastAsia="nn-NO"/>
              </w:rPr>
              <w:t xml:space="preserve"> møter per studieår, nokre fleire når det er </w:t>
            </w:r>
            <w:r w:rsidR="00643876">
              <w:rPr>
                <w:rFonts w:cs="Arial"/>
                <w:color w:val="000000" w:themeColor="text1"/>
                <w:sz w:val="20"/>
                <w:szCs w:val="20"/>
                <w:lang w:eastAsia="nn-NO"/>
              </w:rPr>
              <w:t>tilsettval/</w:t>
            </w:r>
            <w:r w:rsidRPr="76CCE660">
              <w:rPr>
                <w:rFonts w:cs="Arial"/>
                <w:color w:val="000000" w:themeColor="text1"/>
                <w:sz w:val="20"/>
                <w:szCs w:val="20"/>
                <w:lang w:eastAsia="nn-NO"/>
              </w:rPr>
              <w:t>rektorval.</w:t>
            </w:r>
          </w:p>
          <w:p w:rsidR="76CCE660" w:rsidP="76CCE660" w:rsidRDefault="76CCE660" w14:paraId="5C28C21A" w14:textId="77777777">
            <w:pPr>
              <w:rPr>
                <w:sz w:val="20"/>
                <w:szCs w:val="20"/>
              </w:rPr>
            </w:pPr>
          </w:p>
        </w:tc>
      </w:tr>
      <w:tr w:rsidRPr="000A31B2" w:rsidR="00336200" w:rsidTr="4DAAE436" w14:paraId="205807C9" w14:textId="77777777">
        <w:trPr>
          <w:gridAfter w:val="1"/>
          <w:wAfter w:w="8" w:type="dxa"/>
        </w:trPr>
        <w:tc>
          <w:tcPr>
            <w:tcW w:w="3090" w:type="dxa"/>
            <w:shd w:val="clear" w:color="auto" w:fill="DEEAF6" w:themeFill="accent1" w:themeFillTint="33"/>
            <w:tcMar/>
          </w:tcPr>
          <w:p w:rsidRPr="00E37F9D" w:rsidR="000A31B2" w:rsidP="000A31B2" w:rsidRDefault="000A31B2" w14:paraId="3D7CCA6C" w14:textId="77777777">
            <w:pPr>
              <w:rPr>
                <w:rStyle w:val="Overskrift2Tegn"/>
                <w:rFonts w:asciiTheme="minorHAnsi" w:hAnsiTheme="minorHAnsi" w:eastAsiaTheme="minorHAnsi"/>
                <w:sz w:val="22"/>
                <w:szCs w:val="22"/>
              </w:rPr>
            </w:pPr>
            <w:bookmarkStart w:name="_Toc367889187" w:id="5"/>
            <w:r w:rsidRPr="00E37F9D">
              <w:rPr>
                <w:rStyle w:val="Overskrift2Tegn"/>
                <w:rFonts w:asciiTheme="minorHAnsi" w:hAnsiTheme="minorHAnsi" w:eastAsiaTheme="minorHAnsi"/>
                <w:sz w:val="22"/>
                <w:szCs w:val="22"/>
              </w:rPr>
              <w:t>Forskingsutvalet</w:t>
            </w:r>
            <w:bookmarkEnd w:id="5"/>
          </w:p>
          <w:p w:rsidRPr="000A31B2" w:rsidR="000A31B2" w:rsidP="000A31B2" w:rsidRDefault="000A31B2" w14:paraId="776E56C4" w14:textId="77777777">
            <w:pPr>
              <w:rPr>
                <w:sz w:val="20"/>
                <w:szCs w:val="20"/>
              </w:rPr>
            </w:pPr>
            <w:r w:rsidRPr="000A31B2">
              <w:rPr>
                <w:rStyle w:val="Overskrift2Tegn"/>
                <w:rFonts w:eastAsiaTheme="minorHAnsi"/>
                <w:sz w:val="20"/>
              </w:rPr>
              <w:t>-</w:t>
            </w:r>
            <w:r w:rsidRPr="000A31B2">
              <w:rPr>
                <w:sz w:val="20"/>
                <w:szCs w:val="20"/>
              </w:rPr>
              <w:t xml:space="preserve"> Forsking og utvikling </w:t>
            </w:r>
          </w:p>
          <w:p w:rsidRPr="000A31B2" w:rsidR="00336200" w:rsidP="000A31B2" w:rsidRDefault="00336200" w14:paraId="5F038C9F" w14:textId="77777777">
            <w:pPr>
              <w:rPr>
                <w:b/>
                <w:sz w:val="20"/>
                <w:szCs w:val="20"/>
              </w:rPr>
            </w:pPr>
          </w:p>
          <w:p w:rsidR="00CB3624" w:rsidP="00F02BA5" w:rsidRDefault="00CB3624" w14:paraId="19CAC967" w14:textId="5CCEA609">
            <w:pPr>
              <w:rPr>
                <w:sz w:val="20"/>
                <w:szCs w:val="20"/>
                <w:shd w:val="clear" w:color="auto" w:fill="FFE599" w:themeFill="accent4" w:themeFillTint="66"/>
              </w:rPr>
            </w:pPr>
            <w:r>
              <w:rPr>
                <w:sz w:val="20"/>
                <w:szCs w:val="20"/>
                <w:shd w:val="clear" w:color="auto" w:fill="FFE599" w:themeFill="accent4" w:themeFillTint="66"/>
              </w:rPr>
              <w:t>SP</w:t>
            </w:r>
            <w:r w:rsidRPr="0097177C" w:rsidR="000A31B2">
              <w:rPr>
                <w:sz w:val="20"/>
                <w:szCs w:val="20"/>
                <w:shd w:val="clear" w:color="auto" w:fill="FFE599" w:themeFill="accent4" w:themeFillTint="66"/>
              </w:rPr>
              <w:t xml:space="preserve"> </w:t>
            </w:r>
            <w:r w:rsidRPr="0097177C" w:rsidR="080C1080">
              <w:rPr>
                <w:sz w:val="20"/>
                <w:szCs w:val="20"/>
                <w:shd w:val="clear" w:color="auto" w:fill="FFE599" w:themeFill="accent4" w:themeFillTint="66"/>
              </w:rPr>
              <w:t>vel</w:t>
            </w:r>
            <w:r w:rsidRPr="0097177C" w:rsidR="000A31B2">
              <w:rPr>
                <w:sz w:val="20"/>
                <w:szCs w:val="20"/>
                <w:shd w:val="clear" w:color="auto" w:fill="FFE599" w:themeFill="accent4" w:themeFillTint="66"/>
              </w:rPr>
              <w:t xml:space="preserve"> 1 student og 2 vara</w:t>
            </w:r>
          </w:p>
          <w:p w:rsidRPr="000A31B2" w:rsidR="006C45AE" w:rsidP="00F02BA5" w:rsidRDefault="00CB3624" w14:paraId="26368D80" w14:textId="07870289">
            <w:pPr>
              <w:rPr>
                <w:sz w:val="20"/>
                <w:szCs w:val="20"/>
              </w:rPr>
            </w:pPr>
            <w:r>
              <w:rPr>
                <w:sz w:val="20"/>
                <w:szCs w:val="20"/>
                <w:shd w:val="clear" w:color="auto" w:fill="FFE599" w:themeFill="accent4" w:themeFillTint="66"/>
              </w:rPr>
              <w:t xml:space="preserve">I </w:t>
            </w:r>
            <w:r w:rsidR="00F02BA5">
              <w:rPr>
                <w:sz w:val="20"/>
                <w:szCs w:val="20"/>
                <w:shd w:val="clear" w:color="auto" w:fill="FFE599" w:themeFill="accent4" w:themeFillTint="66"/>
              </w:rPr>
              <w:t xml:space="preserve">tillegg </w:t>
            </w:r>
            <w:r>
              <w:rPr>
                <w:sz w:val="20"/>
                <w:szCs w:val="20"/>
                <w:shd w:val="clear" w:color="auto" w:fill="FFE599" w:themeFill="accent4" w:themeFillTint="66"/>
              </w:rPr>
              <w:t>er</w:t>
            </w:r>
            <w:r w:rsidR="00F02BA5">
              <w:rPr>
                <w:sz w:val="20"/>
                <w:szCs w:val="20"/>
                <w:shd w:val="clear" w:color="auto" w:fill="FFE599" w:themeFill="accent4" w:themeFillTint="66"/>
              </w:rPr>
              <w:t xml:space="preserve"> f</w:t>
            </w:r>
            <w:r w:rsidR="006C45AE">
              <w:rPr>
                <w:sz w:val="20"/>
                <w:szCs w:val="20"/>
                <w:shd w:val="clear" w:color="auto" w:fill="FFE599" w:themeFill="accent4" w:themeFillTint="66"/>
              </w:rPr>
              <w:t xml:space="preserve">agansvarleg fast repr. </w:t>
            </w:r>
          </w:p>
        </w:tc>
        <w:tc>
          <w:tcPr>
            <w:tcW w:w="7410" w:type="dxa"/>
            <w:shd w:val="clear" w:color="auto" w:fill="DEEAF6" w:themeFill="accent1" w:themeFillTint="33"/>
            <w:tcMar/>
          </w:tcPr>
          <w:p w:rsidR="00643876" w:rsidP="000A31B2" w:rsidRDefault="000A31B2" w14:paraId="6E9E26A7" w14:textId="756E8C24">
            <w:pPr>
              <w:rPr>
                <w:sz w:val="20"/>
                <w:szCs w:val="20"/>
              </w:rPr>
            </w:pPr>
            <w:r w:rsidRPr="000A31B2">
              <w:rPr>
                <w:sz w:val="20"/>
                <w:szCs w:val="20"/>
              </w:rPr>
              <w:t xml:space="preserve">Forskingsutvalet er eit </w:t>
            </w:r>
            <w:r w:rsidR="00643876">
              <w:rPr>
                <w:sz w:val="20"/>
                <w:szCs w:val="20"/>
              </w:rPr>
              <w:t xml:space="preserve">rådgjevande og strategisk organ for leiinga og styret ved HVO i saker som gjeld forsking, formidling, innovasjon, forskarutdanning, fagleg og kunstnarleg utviklingsarbeid. Utvalet skal mellom anna gje råd om strategiar og tiltak for å styrkje omfanget og kvaliteten på forskinga ved HVO, vere pådrivar for høg kvalitet og internasjonalisering i forskinga, og stimulere til studentaktiv FoU-verksemd. </w:t>
            </w:r>
          </w:p>
          <w:p w:rsidRPr="000A31B2" w:rsidR="00643876" w:rsidP="58A5A60C" w:rsidRDefault="00643876" w14:paraId="040D008D" w14:textId="77777777">
            <w:pPr>
              <w:rPr>
                <w:sz w:val="20"/>
                <w:szCs w:val="20"/>
              </w:rPr>
            </w:pPr>
          </w:p>
          <w:p w:rsidRPr="000A31B2" w:rsidR="00336200" w:rsidP="58A5A60C" w:rsidRDefault="66F0EB77" w14:paraId="0D1D1E03" w14:textId="6116E9D8">
            <w:pPr>
              <w:rPr>
                <w:sz w:val="20"/>
                <w:szCs w:val="20"/>
              </w:rPr>
            </w:pPr>
            <w:r w:rsidRPr="58A5A60C">
              <w:rPr>
                <w:sz w:val="20"/>
                <w:szCs w:val="20"/>
              </w:rPr>
              <w:t>Honorar etter statlege satsar, 518 pr time</w:t>
            </w:r>
          </w:p>
          <w:p w:rsidRPr="000A31B2" w:rsidR="00336200" w:rsidP="58A5A60C" w:rsidRDefault="00336200" w14:paraId="2C70CB1B" w14:textId="0259ABF4">
            <w:pPr>
              <w:rPr>
                <w:sz w:val="20"/>
                <w:szCs w:val="20"/>
              </w:rPr>
            </w:pPr>
          </w:p>
        </w:tc>
        <w:tc>
          <w:tcPr>
            <w:tcW w:w="3387" w:type="dxa"/>
            <w:shd w:val="clear" w:color="auto" w:fill="DEEAF6" w:themeFill="accent1" w:themeFillTint="33"/>
            <w:tcMar/>
          </w:tcPr>
          <w:p w:rsidRPr="000A31B2" w:rsidR="00336200" w:rsidP="76CCE660" w:rsidRDefault="00EC744E" w14:paraId="1B727177" w14:textId="185E2BA4">
            <w:pPr>
              <w:rPr>
                <w:sz w:val="20"/>
                <w:szCs w:val="20"/>
              </w:rPr>
            </w:pPr>
            <w:r>
              <w:rPr>
                <w:sz w:val="20"/>
                <w:szCs w:val="20"/>
              </w:rPr>
              <w:t>Prorektor</w:t>
            </w:r>
            <w:r w:rsidRPr="76CCE660" w:rsidR="000A31B2">
              <w:rPr>
                <w:sz w:val="20"/>
                <w:szCs w:val="20"/>
              </w:rPr>
              <w:t xml:space="preserve"> (leiar), </w:t>
            </w:r>
            <w:r w:rsidRPr="76CCE660" w:rsidR="006A6C99">
              <w:rPr>
                <w:sz w:val="20"/>
                <w:szCs w:val="20"/>
              </w:rPr>
              <w:t>dei fire dekanane</w:t>
            </w:r>
            <w:r w:rsidRPr="76CCE660" w:rsidR="000A31B2">
              <w:rPr>
                <w:sz w:val="20"/>
                <w:szCs w:val="20"/>
              </w:rPr>
              <w:t xml:space="preserve">, fire forskarar (ein frå kvar avdeling), </w:t>
            </w:r>
            <w:r>
              <w:rPr>
                <w:sz w:val="20"/>
                <w:szCs w:val="20"/>
              </w:rPr>
              <w:t xml:space="preserve">ein stipendiat og </w:t>
            </w:r>
            <w:r w:rsidRPr="76CCE660" w:rsidR="000A31B2">
              <w:rPr>
                <w:sz w:val="20"/>
                <w:szCs w:val="20"/>
              </w:rPr>
              <w:t>to studentrepresentanta</w:t>
            </w:r>
            <w:r>
              <w:rPr>
                <w:sz w:val="20"/>
                <w:szCs w:val="20"/>
              </w:rPr>
              <w:t xml:space="preserve">r. Høgskuledirektør, biblioteksjef og tilsette i forskingsadministrasjonen har observatørstatus. </w:t>
            </w:r>
          </w:p>
          <w:p w:rsidRPr="000A31B2" w:rsidR="00336200" w:rsidP="76CCE660" w:rsidRDefault="00336200" w14:paraId="1528350B" w14:textId="4A56F7C7">
            <w:pPr>
              <w:rPr>
                <w:sz w:val="20"/>
                <w:szCs w:val="20"/>
              </w:rPr>
            </w:pPr>
          </w:p>
          <w:p w:rsidRPr="000A31B2" w:rsidR="00336200" w:rsidP="76CCE660" w:rsidRDefault="100D26C1" w14:paraId="7E2C8626" w14:textId="595A5369">
            <w:pPr>
              <w:rPr>
                <w:sz w:val="20"/>
                <w:szCs w:val="20"/>
              </w:rPr>
            </w:pPr>
            <w:r w:rsidRPr="76CCE660">
              <w:rPr>
                <w:sz w:val="20"/>
                <w:szCs w:val="20"/>
              </w:rPr>
              <w:t xml:space="preserve">Kontaktperson/sekretær: Henriette Hafsaas, </w:t>
            </w:r>
            <w:proofErr w:type="spellStart"/>
            <w:r w:rsidRPr="76CCE660">
              <w:rPr>
                <w:sz w:val="20"/>
                <w:szCs w:val="20"/>
              </w:rPr>
              <w:t>forskingsadm</w:t>
            </w:r>
            <w:proofErr w:type="spellEnd"/>
            <w:r w:rsidRPr="76CCE660">
              <w:rPr>
                <w:sz w:val="20"/>
                <w:szCs w:val="20"/>
              </w:rPr>
              <w:t xml:space="preserve">. </w:t>
            </w:r>
          </w:p>
        </w:tc>
        <w:tc>
          <w:tcPr>
            <w:tcW w:w="1559" w:type="dxa"/>
            <w:shd w:val="clear" w:color="auto" w:fill="DEEAF6" w:themeFill="accent1" w:themeFillTint="33"/>
            <w:tcMar/>
          </w:tcPr>
          <w:p w:rsidRPr="000A31B2" w:rsidR="00336200" w:rsidRDefault="000A31B2" w14:paraId="0D235A9E" w14:textId="4022A680">
            <w:pPr>
              <w:rPr>
                <w:sz w:val="20"/>
                <w:szCs w:val="20"/>
              </w:rPr>
            </w:pPr>
            <w:r w:rsidRPr="000A31B2">
              <w:rPr>
                <w:sz w:val="20"/>
                <w:szCs w:val="20"/>
              </w:rPr>
              <w:t xml:space="preserve">Ca </w:t>
            </w:r>
            <w:r w:rsidR="00643876">
              <w:rPr>
                <w:sz w:val="20"/>
                <w:szCs w:val="20"/>
              </w:rPr>
              <w:t xml:space="preserve">6 </w:t>
            </w:r>
            <w:r w:rsidRPr="000A31B2">
              <w:rPr>
                <w:sz w:val="20"/>
                <w:szCs w:val="20"/>
              </w:rPr>
              <w:t>møter per studieår</w:t>
            </w:r>
          </w:p>
        </w:tc>
      </w:tr>
      <w:tr w:rsidR="3FB7C8F0" w:rsidTr="4DAAE436" w14:paraId="4627E6C8" w14:textId="77777777">
        <w:trPr>
          <w:gridAfter w:val="1"/>
          <w:wAfter w:w="8" w:type="dxa"/>
          <w:trHeight w:val="300"/>
        </w:trPr>
        <w:tc>
          <w:tcPr>
            <w:tcW w:w="3090" w:type="dxa"/>
            <w:shd w:val="clear" w:color="auto" w:fill="DEEAF6" w:themeFill="accent1" w:themeFillTint="33"/>
            <w:tcMar/>
          </w:tcPr>
          <w:p w:rsidR="3FB7C8F0" w:rsidP="3FB7C8F0" w:rsidRDefault="3FB7C8F0" w14:paraId="504F7466" w14:textId="508426CD">
            <w:pPr>
              <w:spacing w:line="259" w:lineRule="auto"/>
              <w:rPr>
                <w:rFonts w:cs="Arial"/>
                <w:color w:val="000000" w:themeColor="text1"/>
                <w:lang w:eastAsia="nn-NO"/>
              </w:rPr>
            </w:pPr>
            <w:r w:rsidRPr="3FB7C8F0">
              <w:rPr>
                <w:rFonts w:cs="Arial"/>
                <w:b/>
                <w:bCs/>
                <w:color w:val="000000" w:themeColor="text1"/>
                <w:lang w:eastAsia="nn-NO"/>
              </w:rPr>
              <w:t>Miljøfyrtårn arbeidsgruppe</w:t>
            </w:r>
            <w:r w:rsidRPr="3FB7C8F0">
              <w:rPr>
                <w:rFonts w:cs="Arial"/>
                <w:color w:val="000000" w:themeColor="text1"/>
                <w:lang w:eastAsia="nn-NO"/>
              </w:rPr>
              <w:t>- Ivareta sertifiseringa Høgskulen har som miljøfyrtårn</w:t>
            </w:r>
          </w:p>
          <w:p w:rsidR="3FB7C8F0" w:rsidP="3FB7C8F0" w:rsidRDefault="3FB7C8F0" w14:paraId="032AD368" w14:textId="757429E9">
            <w:pPr>
              <w:spacing w:line="259" w:lineRule="auto"/>
              <w:rPr>
                <w:rFonts w:cs="Arial"/>
                <w:color w:val="000000" w:themeColor="text1"/>
                <w:lang w:eastAsia="nn-NO"/>
              </w:rPr>
            </w:pPr>
          </w:p>
          <w:p w:rsidR="00EC744E" w:rsidP="00EC744E" w:rsidRDefault="00EC744E" w14:paraId="6235BD4C" w14:textId="1445CCDE">
            <w:pPr>
              <w:rPr>
                <w:sz w:val="20"/>
                <w:szCs w:val="20"/>
              </w:rPr>
            </w:pPr>
            <w:r w:rsidR="00EC744E">
              <w:rPr>
                <w:sz w:val="20"/>
                <w:szCs w:val="20"/>
                <w:shd w:val="clear" w:color="auto" w:fill="FFE599" w:themeFill="accent4" w:themeFillTint="66"/>
              </w:rPr>
              <w:t>SP</w:t>
            </w:r>
            <w:r w:rsidRPr="0097177C" w:rsidR="00EC744E">
              <w:rPr>
                <w:sz w:val="20"/>
                <w:szCs w:val="20"/>
                <w:shd w:val="clear" w:color="auto" w:fill="FFE599" w:themeFill="accent4" w:themeFillTint="66"/>
              </w:rPr>
              <w:t xml:space="preserve"> vel </w:t>
            </w:r>
            <w:r w:rsidRPr="0097177C" w:rsidR="7C781EB6">
              <w:rPr>
                <w:sz w:val="20"/>
                <w:szCs w:val="20"/>
                <w:shd w:val="clear" w:color="auto" w:fill="FFE599" w:themeFill="accent4" w:themeFillTint="66"/>
              </w:rPr>
              <w:t xml:space="preserve">1</w:t>
            </w:r>
            <w:r w:rsidRPr="0097177C" w:rsidR="00EC744E">
              <w:rPr>
                <w:sz w:val="20"/>
                <w:szCs w:val="20"/>
                <w:shd w:val="clear" w:color="auto" w:fill="FFE599" w:themeFill="accent4" w:themeFillTint="66"/>
              </w:rPr>
              <w:t xml:space="preserve"> student</w:t>
            </w:r>
            <w:r w:rsidRPr="0097177C" w:rsidR="0C9B10D9">
              <w:rPr>
                <w:sz w:val="20"/>
                <w:szCs w:val="20"/>
                <w:shd w:val="clear" w:color="auto" w:fill="FFE599" w:themeFill="accent4" w:themeFillTint="66"/>
              </w:rPr>
              <w:t xml:space="preserve"> og 1 vara.</w:t>
            </w:r>
          </w:p>
          <w:p w:rsidR="3FB7C8F0" w:rsidP="3FB7C8F0" w:rsidRDefault="3FB7C8F0" w14:paraId="1424BCC8" w14:textId="07CE9CE9">
            <w:pPr>
              <w:rPr>
                <w:sz w:val="20"/>
                <w:szCs w:val="20"/>
              </w:rPr>
            </w:pPr>
          </w:p>
        </w:tc>
        <w:tc>
          <w:tcPr>
            <w:tcW w:w="7410" w:type="dxa"/>
            <w:shd w:val="clear" w:color="auto" w:fill="DEEAF6" w:themeFill="accent1" w:themeFillTint="33"/>
            <w:tcMar/>
          </w:tcPr>
          <w:p w:rsidR="3FB7C8F0" w:rsidP="4DAAE436" w:rsidRDefault="3FB7C8F0" w14:paraId="49BA9F62" w14:textId="5E99C257">
            <w:pPr>
              <w:rPr>
                <w:rFonts w:cs="Arial"/>
                <w:color w:val="000000" w:themeColor="text1" w:themeTint="FF" w:themeShade="FF"/>
                <w:sz w:val="20"/>
                <w:szCs w:val="20"/>
                <w:lang w:eastAsia="nn-NO"/>
              </w:rPr>
            </w:pPr>
            <w:r w:rsidRPr="4DAAE436" w:rsidR="3FB7C8F0">
              <w:rPr>
                <w:rFonts w:cs="Arial"/>
                <w:color w:val="000000" w:themeColor="text1" w:themeTint="FF" w:themeShade="FF"/>
                <w:sz w:val="20"/>
                <w:szCs w:val="20"/>
                <w:lang w:eastAsia="nn-NO"/>
              </w:rPr>
              <w:t xml:space="preserve">Høgskulen vart sertifisert som Miljøfyrtårn i 2018. </w:t>
            </w:r>
            <w:r w:rsidRPr="4DAAE436" w:rsidR="7F201B39">
              <w:rPr>
                <w:rFonts w:cs="Arial"/>
                <w:color w:val="000000" w:themeColor="text1" w:themeTint="FF" w:themeShade="FF"/>
                <w:sz w:val="20"/>
                <w:szCs w:val="20"/>
                <w:lang w:eastAsia="nn-NO"/>
              </w:rPr>
              <w:t xml:space="preserve">Å verre Miljøfyrtårn krev at Høgskulen jobbar systematisk for å oppfylle miljøkrav som er sett til vår bransje. Tiltak som skal bidra til meir miljøvenleg drift og eit godt arbeidsmiljø for studentar og tilsette. </w:t>
            </w:r>
            <w:r w:rsidRPr="4DAAE436" w:rsidR="7F201B39">
              <w:rPr>
                <w:rFonts w:cs="Arial"/>
                <w:color w:val="000000" w:themeColor="text1" w:themeTint="FF" w:themeShade="FF"/>
                <w:sz w:val="20"/>
                <w:szCs w:val="20"/>
                <w:lang w:eastAsia="nn-NO"/>
              </w:rPr>
              <w:t>Arbeidsgruppa har ei viktig rolle i å bidra til å vidareutvikle og gjere høgskulen sine klima- og miljøtiltak kjende. Miljøfyrtårnansvarleg har ansvar for at dokumentasjonen er på plass innan frist.</w:t>
            </w:r>
          </w:p>
          <w:p w:rsidR="4DAAE436" w:rsidP="4DAAE436" w:rsidRDefault="4DAAE436" w14:paraId="0699C97B" w14:textId="2EBC87C5">
            <w:pPr>
              <w:pStyle w:val="Normal"/>
              <w:rPr>
                <w:rFonts w:cs="Arial"/>
                <w:color w:val="000000" w:themeColor="text1" w:themeTint="FF" w:themeShade="FF"/>
                <w:sz w:val="20"/>
                <w:szCs w:val="20"/>
                <w:lang w:eastAsia="nn-NO"/>
              </w:rPr>
            </w:pPr>
          </w:p>
          <w:p w:rsidR="3FB7C8F0" w:rsidP="3FB7C8F0" w:rsidRDefault="3FB7C8F0" w14:paraId="573C9F19" w14:textId="78A71177">
            <w:pPr>
              <w:rPr>
                <w:rFonts w:cs="Arial"/>
                <w:color w:val="000000" w:themeColor="text1"/>
                <w:sz w:val="20"/>
                <w:szCs w:val="20"/>
                <w:lang w:eastAsia="nn-NO"/>
              </w:rPr>
            </w:pPr>
            <w:r w:rsidRPr="3FB7C8F0">
              <w:rPr>
                <w:rFonts w:cs="Arial"/>
                <w:color w:val="000000" w:themeColor="text1"/>
                <w:sz w:val="20"/>
                <w:szCs w:val="20"/>
                <w:lang w:eastAsia="nn-NO"/>
              </w:rPr>
              <w:t xml:space="preserve">Vervet er ikkje honorert. </w:t>
            </w:r>
          </w:p>
          <w:p w:rsidR="3FB7C8F0" w:rsidP="3FB7C8F0" w:rsidRDefault="3FB7C8F0" w14:paraId="771B42B2" w14:textId="1D3EB818">
            <w:pPr>
              <w:rPr>
                <w:rFonts w:ascii="Calibri" w:hAnsi="Calibri" w:eastAsia="Calibri" w:cs="Calibri"/>
                <w:sz w:val="20"/>
                <w:szCs w:val="20"/>
              </w:rPr>
            </w:pPr>
          </w:p>
        </w:tc>
        <w:tc>
          <w:tcPr>
            <w:tcW w:w="3387" w:type="dxa"/>
            <w:shd w:val="clear" w:color="auto" w:fill="DEEAF6" w:themeFill="accent1" w:themeFillTint="33"/>
            <w:tcMar/>
          </w:tcPr>
          <w:p w:rsidR="79DFCA6F" w:rsidP="76CCE660" w:rsidRDefault="79DFCA6F" w14:paraId="4B448116" w14:textId="405E5FA2">
            <w:pPr>
              <w:rPr>
                <w:rFonts w:cs="Arial"/>
                <w:color w:val="000000" w:themeColor="text1"/>
                <w:sz w:val="20"/>
                <w:szCs w:val="20"/>
                <w:lang w:eastAsia="nn-NO"/>
              </w:rPr>
            </w:pPr>
            <w:r w:rsidRPr="4DAAE436" w:rsidR="79DFCA6F">
              <w:rPr>
                <w:rFonts w:cs="Arial"/>
                <w:color w:val="000000" w:themeColor="text1" w:themeTint="FF" w:themeShade="FF"/>
                <w:sz w:val="20"/>
                <w:szCs w:val="20"/>
                <w:lang w:eastAsia="nn-NO"/>
              </w:rPr>
              <w:t xml:space="preserve">Arbeidsgruppa består av </w:t>
            </w:r>
            <w:r w:rsidRPr="4DAAE436" w:rsidR="29606DAA">
              <w:rPr>
                <w:rFonts w:cs="Arial"/>
                <w:color w:val="000000" w:themeColor="text1" w:themeTint="FF" w:themeShade="FF"/>
                <w:sz w:val="20"/>
                <w:szCs w:val="20"/>
                <w:lang w:eastAsia="nn-NO"/>
              </w:rPr>
              <w:t xml:space="preserve">5 tilsette frå ulike avdelingar, HR, eigedom, bibliotek, studieadministrasjon og hovudverneombod, samt ein student. </w:t>
            </w:r>
          </w:p>
          <w:p w:rsidR="79DFCA6F" w:rsidP="3FB7C8F0" w:rsidRDefault="4DECF7DF" w14:paraId="111F69EE" w14:textId="0199EC52">
            <w:pPr>
              <w:rPr>
                <w:rFonts w:cs="Arial"/>
                <w:color w:val="000000" w:themeColor="text1"/>
                <w:sz w:val="20"/>
                <w:szCs w:val="20"/>
                <w:lang w:eastAsia="nn-NO"/>
              </w:rPr>
            </w:pPr>
            <w:r w:rsidRPr="4DAAE436" w:rsidR="4DECF7DF">
              <w:rPr>
                <w:rFonts w:cs="Arial"/>
                <w:color w:val="000000" w:themeColor="text1" w:themeTint="FF" w:themeShade="FF"/>
                <w:sz w:val="20"/>
                <w:szCs w:val="20"/>
                <w:lang w:eastAsia="nn-NO"/>
              </w:rPr>
              <w:t xml:space="preserve">Kontaktperson/sekretær: </w:t>
            </w:r>
            <w:r w:rsidRPr="4DAAE436" w:rsidR="5DFC67CC">
              <w:rPr>
                <w:rFonts w:cs="Arial"/>
                <w:color w:val="000000" w:themeColor="text1" w:themeTint="FF" w:themeShade="FF"/>
                <w:sz w:val="20"/>
                <w:szCs w:val="20"/>
                <w:lang w:eastAsia="nn-NO"/>
              </w:rPr>
              <w:t xml:space="preserve">Miljøfyrtårnansvarleg </w:t>
            </w:r>
            <w:r w:rsidRPr="4DAAE436" w:rsidR="4DECF7DF">
              <w:rPr>
                <w:rFonts w:cs="Arial"/>
                <w:color w:val="000000" w:themeColor="text1" w:themeTint="FF" w:themeShade="FF"/>
                <w:sz w:val="20"/>
                <w:szCs w:val="20"/>
                <w:lang w:eastAsia="nn-NO"/>
              </w:rPr>
              <w:t xml:space="preserve">Solbjørg Nossen Leite, </w:t>
            </w:r>
            <w:r w:rsidRPr="4DAAE436" w:rsidR="4BFBDF5D">
              <w:rPr>
                <w:rFonts w:cs="Arial"/>
                <w:color w:val="000000" w:themeColor="text1" w:themeTint="FF" w:themeShade="FF"/>
                <w:sz w:val="20"/>
                <w:szCs w:val="20"/>
                <w:lang w:eastAsia="nn-NO"/>
              </w:rPr>
              <w:t>HR</w:t>
            </w:r>
          </w:p>
        </w:tc>
        <w:tc>
          <w:tcPr>
            <w:tcW w:w="1559" w:type="dxa"/>
            <w:shd w:val="clear" w:color="auto" w:fill="DEEAF6" w:themeFill="accent1" w:themeFillTint="33"/>
            <w:tcMar/>
          </w:tcPr>
          <w:p w:rsidR="3766EBD0" w:rsidP="3FB7C8F0" w:rsidRDefault="3766EBD0" w14:paraId="3D166FE2" w14:textId="48A11A26">
            <w:pPr>
              <w:rPr>
                <w:rFonts w:cs="Arial"/>
                <w:color w:val="000000" w:themeColor="text1"/>
                <w:sz w:val="20"/>
                <w:szCs w:val="20"/>
                <w:lang w:eastAsia="nn-NO"/>
              </w:rPr>
            </w:pPr>
            <w:r w:rsidRPr="4DAAE436" w:rsidR="0611BC8C">
              <w:rPr>
                <w:rFonts w:cs="Arial"/>
                <w:color w:val="000000" w:themeColor="text1" w:themeTint="FF" w:themeShade="FF"/>
                <w:sz w:val="20"/>
                <w:szCs w:val="20"/>
                <w:lang w:eastAsia="nn-NO"/>
              </w:rPr>
              <w:t xml:space="preserve">Ca </w:t>
            </w:r>
            <w:r w:rsidRPr="4DAAE436" w:rsidR="3766EBD0">
              <w:rPr>
                <w:rFonts w:cs="Arial"/>
                <w:color w:val="000000" w:themeColor="text1" w:themeTint="FF" w:themeShade="FF"/>
                <w:sz w:val="20"/>
                <w:szCs w:val="20"/>
                <w:lang w:eastAsia="nn-NO"/>
              </w:rPr>
              <w:t>3 møter per studieår</w:t>
            </w:r>
            <w:r w:rsidRPr="4DAAE436" w:rsidR="40DE2D2F">
              <w:rPr>
                <w:rFonts w:cs="Arial"/>
                <w:color w:val="000000" w:themeColor="text1" w:themeTint="FF" w:themeShade="FF"/>
                <w:sz w:val="20"/>
                <w:szCs w:val="20"/>
                <w:lang w:eastAsia="nn-NO"/>
              </w:rPr>
              <w:t>, 1 haust og 2 på vår.</w:t>
            </w:r>
          </w:p>
        </w:tc>
      </w:tr>
      <w:tr w:rsidR="000A31B2" w:rsidTr="4DAAE436" w14:paraId="205D98E3" w14:textId="77777777">
        <w:trPr>
          <w:gridAfter w:val="1"/>
          <w:wAfter w:w="8" w:type="dxa"/>
        </w:trPr>
        <w:tc>
          <w:tcPr>
            <w:tcW w:w="3090" w:type="dxa"/>
            <w:tcMar/>
          </w:tcPr>
          <w:p w:rsidRPr="00E37F9D" w:rsidR="00E37F9D" w:rsidP="00E37F9D" w:rsidRDefault="00E37F9D" w14:paraId="6C2F802F" w14:textId="77777777">
            <w:pPr>
              <w:autoSpaceDE w:val="0"/>
              <w:autoSpaceDN w:val="0"/>
              <w:adjustRightInd w:val="0"/>
              <w:rPr>
                <w:rFonts w:cs="Arial"/>
                <w:b/>
                <w:bCs/>
                <w:color w:val="000000"/>
                <w:lang w:eastAsia="nn-NO"/>
              </w:rPr>
            </w:pPr>
            <w:r w:rsidRPr="00E37F9D">
              <w:rPr>
                <w:rFonts w:cs="Arial"/>
                <w:b/>
                <w:bCs/>
                <w:color w:val="000000"/>
                <w:lang w:eastAsia="nn-NO"/>
              </w:rPr>
              <w:t>Styret i Studentsamskipnaden i Volda (</w:t>
            </w:r>
            <w:proofErr w:type="spellStart"/>
            <w:r w:rsidRPr="00E37F9D">
              <w:rPr>
                <w:rFonts w:cs="Arial"/>
                <w:b/>
                <w:bCs/>
                <w:color w:val="000000"/>
                <w:lang w:eastAsia="nn-NO"/>
              </w:rPr>
              <w:t>SiVolda</w:t>
            </w:r>
            <w:proofErr w:type="spellEnd"/>
            <w:r w:rsidRPr="00E37F9D">
              <w:rPr>
                <w:rFonts w:cs="Arial"/>
                <w:b/>
                <w:bCs/>
                <w:color w:val="000000"/>
                <w:lang w:eastAsia="nn-NO"/>
              </w:rPr>
              <w:t>)</w:t>
            </w:r>
          </w:p>
          <w:p w:rsidRPr="00F83A5B" w:rsidR="00E37F9D" w:rsidP="00E37F9D" w:rsidRDefault="00E37F9D" w14:paraId="755586EE" w14:textId="77777777">
            <w:pPr>
              <w:autoSpaceDE w:val="0"/>
              <w:autoSpaceDN w:val="0"/>
              <w:adjustRightInd w:val="0"/>
              <w:rPr>
                <w:rFonts w:cs="Arial"/>
                <w:bCs/>
                <w:color w:val="000000"/>
                <w:sz w:val="20"/>
                <w:szCs w:val="20"/>
                <w:lang w:eastAsia="nn-NO"/>
              </w:rPr>
            </w:pPr>
            <w:r w:rsidRPr="00F83A5B">
              <w:rPr>
                <w:rFonts w:cs="Arial"/>
                <w:bCs/>
                <w:color w:val="000000"/>
                <w:sz w:val="20"/>
                <w:szCs w:val="20"/>
                <w:lang w:eastAsia="nn-NO"/>
              </w:rPr>
              <w:t xml:space="preserve">- Studentvelferd </w:t>
            </w:r>
          </w:p>
          <w:p w:rsidRPr="00F83A5B" w:rsidR="000A31B2" w:rsidP="00E37F9D" w:rsidRDefault="000A31B2" w14:paraId="6D263C0A" w14:textId="77777777">
            <w:pPr>
              <w:autoSpaceDE w:val="0"/>
              <w:autoSpaceDN w:val="0"/>
              <w:adjustRightInd w:val="0"/>
              <w:rPr>
                <w:rFonts w:cs="Arial"/>
                <w:b/>
                <w:bCs/>
                <w:color w:val="000000"/>
                <w:sz w:val="20"/>
                <w:szCs w:val="20"/>
                <w:lang w:eastAsia="nn-NO"/>
              </w:rPr>
            </w:pPr>
          </w:p>
          <w:p w:rsidRPr="006879F4" w:rsidR="00E37F9D" w:rsidP="006879F4" w:rsidRDefault="00CB3624" w14:paraId="6EDA34E8" w14:textId="1D03FB64">
            <w:pPr>
              <w:autoSpaceDE w:val="0"/>
              <w:autoSpaceDN w:val="0"/>
              <w:adjustRightInd w:val="0"/>
              <w:rPr>
                <w:rFonts w:cs="Arial"/>
                <w:b/>
                <w:bCs/>
                <w:color w:val="000000"/>
                <w:lang w:eastAsia="nn-NO"/>
              </w:rPr>
            </w:pPr>
            <w:r w:rsidRPr="7DBF1ABE">
              <w:rPr>
                <w:rFonts w:cs="Arial"/>
                <w:color w:val="000000" w:themeColor="text1"/>
                <w:sz w:val="20"/>
                <w:szCs w:val="20"/>
                <w:lang w:eastAsia="nn-NO"/>
              </w:rPr>
              <w:t>SP</w:t>
            </w:r>
            <w:r w:rsidRPr="7DBF1ABE" w:rsidR="006879F4">
              <w:rPr>
                <w:rFonts w:cs="Arial"/>
                <w:color w:val="000000" w:themeColor="text1"/>
                <w:sz w:val="20"/>
                <w:szCs w:val="20"/>
                <w:lang w:eastAsia="nn-NO"/>
              </w:rPr>
              <w:t xml:space="preserve"> vel</w:t>
            </w:r>
            <w:r w:rsidRPr="7DBF1ABE" w:rsidR="006879F4">
              <w:rPr>
                <w:rFonts w:cs="Arial"/>
                <w:b/>
                <w:bCs/>
                <w:color w:val="000000" w:themeColor="text1"/>
                <w:sz w:val="20"/>
                <w:szCs w:val="20"/>
                <w:lang w:eastAsia="nn-NO"/>
              </w:rPr>
              <w:t xml:space="preserve"> </w:t>
            </w:r>
            <w:r w:rsidRPr="7DBF1ABE" w:rsidR="00E37F9D">
              <w:rPr>
                <w:rFonts w:cs="Arial"/>
                <w:color w:val="000000" w:themeColor="text1"/>
                <w:sz w:val="20"/>
                <w:szCs w:val="20"/>
                <w:lang w:eastAsia="nn-NO"/>
              </w:rPr>
              <w:t>3 studentar og 3 vara</w:t>
            </w:r>
            <w:r w:rsidR="00EC744E">
              <w:rPr>
                <w:rFonts w:cs="Arial"/>
                <w:color w:val="000000" w:themeColor="text1"/>
                <w:sz w:val="20"/>
                <w:szCs w:val="20"/>
                <w:lang w:eastAsia="nn-NO"/>
              </w:rPr>
              <w:t xml:space="preserve"> for komande studieår</w:t>
            </w:r>
            <w:r w:rsidRPr="7DBF1ABE" w:rsidR="00E37F9D">
              <w:rPr>
                <w:rFonts w:cs="Arial"/>
                <w:color w:val="000000" w:themeColor="text1"/>
                <w:sz w:val="20"/>
                <w:szCs w:val="20"/>
                <w:lang w:eastAsia="nn-NO"/>
              </w:rPr>
              <w:t xml:space="preserve"> </w:t>
            </w:r>
            <w:r w:rsidRPr="7DBF1ABE" w:rsidR="006879F4">
              <w:rPr>
                <w:rFonts w:cs="Arial"/>
                <w:color w:val="000000" w:themeColor="text1"/>
                <w:sz w:val="20"/>
                <w:szCs w:val="20"/>
                <w:lang w:eastAsia="nn-NO"/>
              </w:rPr>
              <w:t>i</w:t>
            </w:r>
            <w:r w:rsidR="00EC744E">
              <w:rPr>
                <w:rFonts w:cs="Arial"/>
                <w:color w:val="000000" w:themeColor="text1"/>
                <w:sz w:val="20"/>
                <w:szCs w:val="20"/>
                <w:lang w:eastAsia="nn-NO"/>
              </w:rPr>
              <w:t xml:space="preserve"> </w:t>
            </w:r>
            <w:r w:rsidRPr="7DBF1ABE" w:rsidR="003F6E8E">
              <w:rPr>
                <w:rFonts w:cs="Arial"/>
                <w:color w:val="000000" w:themeColor="text1"/>
                <w:sz w:val="20"/>
                <w:szCs w:val="20"/>
                <w:lang w:eastAsia="nn-NO"/>
              </w:rPr>
              <w:t>april</w:t>
            </w:r>
            <w:r w:rsidRPr="7DBF1ABE" w:rsidR="006879F4">
              <w:rPr>
                <w:rFonts w:cs="Arial"/>
                <w:color w:val="000000" w:themeColor="text1"/>
                <w:sz w:val="20"/>
                <w:szCs w:val="20"/>
                <w:lang w:eastAsia="nn-NO"/>
              </w:rPr>
              <w:t xml:space="preserve"> </w:t>
            </w:r>
            <w:r w:rsidRPr="7DBF1ABE" w:rsidR="00E37F9D">
              <w:rPr>
                <w:rFonts w:cs="Arial"/>
                <w:color w:val="000000" w:themeColor="text1"/>
                <w:sz w:val="20"/>
                <w:szCs w:val="20"/>
                <w:lang w:eastAsia="nn-NO"/>
              </w:rPr>
              <w:t>kvart år</w:t>
            </w:r>
          </w:p>
        </w:tc>
        <w:tc>
          <w:tcPr>
            <w:tcW w:w="7410" w:type="dxa"/>
            <w:tcMar/>
          </w:tcPr>
          <w:p w:rsidRPr="00F83A5B" w:rsidR="00E37F9D" w:rsidP="00E37F9D" w:rsidRDefault="00E37F9D" w14:paraId="442C8A10" w14:textId="77777777">
            <w:pPr>
              <w:autoSpaceDE w:val="0"/>
              <w:autoSpaceDN w:val="0"/>
              <w:adjustRightInd w:val="0"/>
              <w:rPr>
                <w:rFonts w:cs="Arial"/>
                <w:bCs/>
                <w:color w:val="000000"/>
                <w:sz w:val="20"/>
                <w:szCs w:val="20"/>
                <w:lang w:eastAsia="nn-NO"/>
              </w:rPr>
            </w:pPr>
            <w:r w:rsidRPr="00F83A5B">
              <w:rPr>
                <w:rFonts w:cs="Arial"/>
                <w:bCs/>
                <w:color w:val="000000"/>
                <w:sz w:val="20"/>
                <w:szCs w:val="20"/>
                <w:lang w:eastAsia="nn-NO"/>
              </w:rPr>
              <w:t xml:space="preserve">Studentsamskipnaden i Volda er til for at studentane skal ha ein god og trygg studiekvardag. Samskipnaden tilbyr ei rekkje velferdstenester til studentar, slik som bustad, kantinedrift, studentbarnehage, Studenthuset Rokken, rådgjevings- og psykologteneste ++. </w:t>
            </w:r>
          </w:p>
          <w:p w:rsidRPr="00F83A5B" w:rsidR="000A31B2" w:rsidP="58A5A60C" w:rsidRDefault="000A31B2" w14:paraId="65123C7B" w14:textId="39616339">
            <w:pPr>
              <w:rPr>
                <w:sz w:val="20"/>
                <w:szCs w:val="20"/>
              </w:rPr>
            </w:pPr>
          </w:p>
          <w:p w:rsidRPr="00F83A5B" w:rsidR="000A31B2" w:rsidP="58A5A60C" w:rsidRDefault="08913B2A" w14:paraId="7BB9634C" w14:textId="484282E4">
            <w:pPr>
              <w:rPr>
                <w:sz w:val="20"/>
                <w:szCs w:val="20"/>
              </w:rPr>
            </w:pPr>
            <w:r w:rsidRPr="7DBF1ABE">
              <w:rPr>
                <w:sz w:val="20"/>
                <w:szCs w:val="20"/>
              </w:rPr>
              <w:t>Styrehonorar</w:t>
            </w:r>
            <w:r w:rsidR="00EC744E">
              <w:rPr>
                <w:sz w:val="20"/>
                <w:szCs w:val="20"/>
              </w:rPr>
              <w:t xml:space="preserve"> på </w:t>
            </w:r>
            <w:proofErr w:type="spellStart"/>
            <w:r w:rsidR="00EC744E">
              <w:rPr>
                <w:sz w:val="20"/>
                <w:szCs w:val="20"/>
              </w:rPr>
              <w:t>ca</w:t>
            </w:r>
            <w:proofErr w:type="spellEnd"/>
            <w:r w:rsidR="00EC744E">
              <w:rPr>
                <w:sz w:val="20"/>
                <w:szCs w:val="20"/>
              </w:rPr>
              <w:t xml:space="preserve"> 2700 per møte. </w:t>
            </w:r>
            <w:r w:rsidRPr="7DBF1ABE" w:rsidR="05F43EB3">
              <w:rPr>
                <w:sz w:val="20"/>
                <w:szCs w:val="20"/>
              </w:rPr>
              <w:t xml:space="preserve"> </w:t>
            </w:r>
          </w:p>
        </w:tc>
        <w:tc>
          <w:tcPr>
            <w:tcW w:w="3387" w:type="dxa"/>
            <w:tcMar/>
          </w:tcPr>
          <w:p w:rsidRPr="00F83A5B" w:rsidR="000A31B2" w:rsidP="76CCE660" w:rsidRDefault="00E37F9D" w14:paraId="7C863F7C" w14:textId="162DB3C2">
            <w:pPr>
              <w:rPr>
                <w:sz w:val="20"/>
                <w:szCs w:val="20"/>
              </w:rPr>
            </w:pPr>
            <w:r w:rsidRPr="76CCE660">
              <w:rPr>
                <w:rFonts w:cs="Arial"/>
                <w:color w:val="000000" w:themeColor="text1"/>
                <w:sz w:val="20"/>
                <w:szCs w:val="20"/>
                <w:lang w:eastAsia="nn-NO"/>
              </w:rPr>
              <w:t xml:space="preserve">Studentane har fleirtal i styret i </w:t>
            </w:r>
            <w:proofErr w:type="spellStart"/>
            <w:r w:rsidRPr="76CCE660">
              <w:rPr>
                <w:rFonts w:cs="Arial"/>
                <w:color w:val="000000" w:themeColor="text1"/>
                <w:sz w:val="20"/>
                <w:szCs w:val="20"/>
                <w:lang w:eastAsia="nn-NO"/>
              </w:rPr>
              <w:t>SiVolda</w:t>
            </w:r>
            <w:proofErr w:type="spellEnd"/>
            <w:r w:rsidRPr="76CCE660">
              <w:rPr>
                <w:rFonts w:cs="Arial"/>
                <w:color w:val="000000" w:themeColor="text1"/>
                <w:sz w:val="20"/>
                <w:szCs w:val="20"/>
                <w:lang w:eastAsia="nn-NO"/>
              </w:rPr>
              <w:t xml:space="preserve">, som består av 1 representant frå HVO, 1 representant for dei tilsette i </w:t>
            </w:r>
            <w:proofErr w:type="spellStart"/>
            <w:r w:rsidRPr="76CCE660">
              <w:rPr>
                <w:rFonts w:cs="Arial"/>
                <w:color w:val="000000" w:themeColor="text1"/>
                <w:sz w:val="20"/>
                <w:szCs w:val="20"/>
                <w:lang w:eastAsia="nn-NO"/>
              </w:rPr>
              <w:t>SiVolda</w:t>
            </w:r>
            <w:proofErr w:type="spellEnd"/>
            <w:r w:rsidRPr="76CCE660">
              <w:rPr>
                <w:rFonts w:cs="Arial"/>
                <w:color w:val="000000" w:themeColor="text1"/>
                <w:sz w:val="20"/>
                <w:szCs w:val="20"/>
                <w:lang w:eastAsia="nn-NO"/>
              </w:rPr>
              <w:t xml:space="preserve"> og 3 studentrepresentantar.</w:t>
            </w:r>
          </w:p>
          <w:p w:rsidRPr="00F83A5B" w:rsidR="000A31B2" w:rsidP="76CCE660" w:rsidRDefault="000A31B2" w14:paraId="54188062" w14:textId="22DD9E46">
            <w:pPr>
              <w:rPr>
                <w:rFonts w:cs="Arial"/>
                <w:color w:val="000000" w:themeColor="text1"/>
                <w:sz w:val="20"/>
                <w:szCs w:val="20"/>
                <w:lang w:eastAsia="nn-NO"/>
              </w:rPr>
            </w:pPr>
          </w:p>
          <w:p w:rsidRPr="00F83A5B" w:rsidR="000A31B2" w:rsidP="76CCE660" w:rsidRDefault="4EB20BF2" w14:paraId="2E75528A" w14:textId="63DFED25">
            <w:pPr>
              <w:rPr>
                <w:rFonts w:cs="Arial"/>
                <w:color w:val="000000" w:themeColor="text1"/>
                <w:sz w:val="20"/>
                <w:szCs w:val="20"/>
                <w:lang w:eastAsia="nn-NO"/>
              </w:rPr>
            </w:pPr>
            <w:r w:rsidRPr="76CCE660">
              <w:rPr>
                <w:rFonts w:cs="Arial"/>
                <w:color w:val="000000" w:themeColor="text1"/>
                <w:sz w:val="20"/>
                <w:szCs w:val="20"/>
                <w:lang w:eastAsia="nn-NO"/>
              </w:rPr>
              <w:t xml:space="preserve">Kontaktperson/sekretær: Rune Aasen, </w:t>
            </w:r>
            <w:proofErr w:type="spellStart"/>
            <w:r w:rsidRPr="76CCE660">
              <w:rPr>
                <w:rFonts w:cs="Arial"/>
                <w:color w:val="000000" w:themeColor="text1"/>
                <w:sz w:val="20"/>
                <w:szCs w:val="20"/>
                <w:lang w:eastAsia="nn-NO"/>
              </w:rPr>
              <w:t>adm.dir</w:t>
            </w:r>
            <w:proofErr w:type="spellEnd"/>
            <w:r w:rsidRPr="76CCE660">
              <w:rPr>
                <w:rFonts w:cs="Arial"/>
                <w:color w:val="000000" w:themeColor="text1"/>
                <w:sz w:val="20"/>
                <w:szCs w:val="20"/>
                <w:lang w:eastAsia="nn-NO"/>
              </w:rPr>
              <w:t xml:space="preserve">. </w:t>
            </w:r>
            <w:proofErr w:type="spellStart"/>
            <w:r w:rsidRPr="76CCE660">
              <w:rPr>
                <w:rFonts w:cs="Arial"/>
                <w:color w:val="000000" w:themeColor="text1"/>
                <w:sz w:val="20"/>
                <w:szCs w:val="20"/>
                <w:lang w:eastAsia="nn-NO"/>
              </w:rPr>
              <w:t>SiVolda</w:t>
            </w:r>
            <w:proofErr w:type="spellEnd"/>
          </w:p>
          <w:p w:rsidRPr="00F83A5B" w:rsidR="000A31B2" w:rsidP="76CCE660" w:rsidRDefault="000A31B2" w14:paraId="1223527F" w14:textId="5F72F330">
            <w:pPr>
              <w:rPr>
                <w:rFonts w:cs="Arial"/>
                <w:color w:val="000000" w:themeColor="text1"/>
                <w:sz w:val="20"/>
                <w:szCs w:val="20"/>
                <w:lang w:eastAsia="nn-NO"/>
              </w:rPr>
            </w:pPr>
          </w:p>
        </w:tc>
        <w:tc>
          <w:tcPr>
            <w:tcW w:w="1559" w:type="dxa"/>
            <w:tcMar/>
          </w:tcPr>
          <w:p w:rsidRPr="00F83A5B" w:rsidR="00E37F9D" w:rsidP="00E37F9D" w:rsidRDefault="00E37F9D" w14:paraId="70209D96" w14:textId="77777777">
            <w:pPr>
              <w:autoSpaceDE w:val="0"/>
              <w:autoSpaceDN w:val="0"/>
              <w:adjustRightInd w:val="0"/>
              <w:rPr>
                <w:rFonts w:cs="Arial"/>
                <w:b/>
                <w:bCs/>
                <w:color w:val="000000"/>
                <w:sz w:val="20"/>
                <w:szCs w:val="20"/>
                <w:lang w:eastAsia="nn-NO"/>
              </w:rPr>
            </w:pPr>
            <w:proofErr w:type="spellStart"/>
            <w:r w:rsidRPr="00F83A5B">
              <w:rPr>
                <w:rFonts w:cs="Arial"/>
                <w:bCs/>
                <w:color w:val="000000"/>
                <w:sz w:val="20"/>
                <w:szCs w:val="20"/>
                <w:lang w:eastAsia="nn-NO"/>
              </w:rPr>
              <w:t>ca</w:t>
            </w:r>
            <w:proofErr w:type="spellEnd"/>
            <w:r w:rsidRPr="00F83A5B">
              <w:rPr>
                <w:rFonts w:cs="Arial"/>
                <w:bCs/>
                <w:color w:val="000000"/>
                <w:sz w:val="20"/>
                <w:szCs w:val="20"/>
                <w:lang w:eastAsia="nn-NO"/>
              </w:rPr>
              <w:t xml:space="preserve"> 6 møter per studieår</w:t>
            </w:r>
            <w:r w:rsidRPr="00F83A5B">
              <w:rPr>
                <w:rFonts w:cs="Arial"/>
                <w:b/>
                <w:bCs/>
                <w:color w:val="000000"/>
                <w:sz w:val="20"/>
                <w:szCs w:val="20"/>
                <w:lang w:eastAsia="nn-NO"/>
              </w:rPr>
              <w:t xml:space="preserve"> </w:t>
            </w:r>
          </w:p>
          <w:p w:rsidRPr="00F83A5B" w:rsidR="00E37F9D" w:rsidRDefault="00E37F9D" w14:paraId="2E4A8053" w14:textId="77777777">
            <w:pPr>
              <w:rPr>
                <w:rFonts w:cs="Arial"/>
                <w:bCs/>
                <w:color w:val="000000"/>
                <w:sz w:val="20"/>
                <w:szCs w:val="20"/>
                <w:lang w:eastAsia="nn-NO"/>
              </w:rPr>
            </w:pPr>
          </w:p>
          <w:p w:rsidRPr="00F83A5B" w:rsidR="00E37F9D" w:rsidRDefault="00E37F9D" w14:paraId="7B29BB4D" w14:textId="77777777">
            <w:pPr>
              <w:rPr>
                <w:rFonts w:cs="Arial"/>
                <w:bCs/>
                <w:color w:val="000000"/>
                <w:sz w:val="20"/>
                <w:szCs w:val="20"/>
                <w:lang w:eastAsia="nn-NO"/>
              </w:rPr>
            </w:pPr>
          </w:p>
          <w:p w:rsidRPr="00F83A5B" w:rsidR="000A31B2" w:rsidRDefault="000A31B2" w14:paraId="0B03804C" w14:textId="77777777">
            <w:pPr>
              <w:rPr>
                <w:sz w:val="20"/>
                <w:szCs w:val="20"/>
              </w:rPr>
            </w:pPr>
          </w:p>
        </w:tc>
      </w:tr>
      <w:tr w:rsidR="00E37F9D" w:rsidTr="4DAAE436" w14:paraId="25370D25" w14:textId="77777777">
        <w:trPr>
          <w:gridAfter w:val="1"/>
          <w:wAfter w:w="8" w:type="dxa"/>
        </w:trPr>
        <w:tc>
          <w:tcPr>
            <w:tcW w:w="3090" w:type="dxa"/>
            <w:shd w:val="clear" w:color="auto" w:fill="DEEAF6" w:themeFill="accent1" w:themeFillTint="33"/>
            <w:tcMar/>
          </w:tcPr>
          <w:p w:rsidRPr="00F83A5B" w:rsidR="00E37F9D" w:rsidP="00E37F9D" w:rsidRDefault="00E37F9D" w14:paraId="41BEF58F" w14:textId="77777777">
            <w:pPr>
              <w:autoSpaceDE w:val="0"/>
              <w:autoSpaceDN w:val="0"/>
              <w:adjustRightInd w:val="0"/>
              <w:rPr>
                <w:rFonts w:cs="Arial"/>
                <w:b/>
                <w:bCs/>
                <w:color w:val="000000"/>
                <w:lang w:eastAsia="nn-NO"/>
              </w:rPr>
            </w:pPr>
            <w:r w:rsidRPr="00F83A5B">
              <w:rPr>
                <w:rFonts w:cs="Arial"/>
                <w:b/>
                <w:bCs/>
                <w:color w:val="000000"/>
                <w:lang w:eastAsia="nn-NO"/>
              </w:rPr>
              <w:t xml:space="preserve">Høgskulestyret </w:t>
            </w:r>
          </w:p>
          <w:p w:rsidRPr="00F83A5B" w:rsidR="00E37F9D" w:rsidP="00E37F9D" w:rsidRDefault="00E37F9D" w14:paraId="55DF5886" w14:textId="77777777">
            <w:pPr>
              <w:autoSpaceDE w:val="0"/>
              <w:autoSpaceDN w:val="0"/>
              <w:adjustRightInd w:val="0"/>
              <w:rPr>
                <w:rFonts w:cs="Arial"/>
                <w:bCs/>
                <w:color w:val="000000"/>
                <w:sz w:val="20"/>
                <w:szCs w:val="20"/>
                <w:lang w:eastAsia="nn-NO"/>
              </w:rPr>
            </w:pPr>
            <w:r w:rsidRPr="00F83A5B">
              <w:rPr>
                <w:rFonts w:cs="Arial"/>
                <w:bCs/>
                <w:color w:val="000000"/>
                <w:sz w:val="20"/>
                <w:szCs w:val="20"/>
                <w:lang w:eastAsia="nn-NO"/>
              </w:rPr>
              <w:t xml:space="preserve">- Det øvste organet ved Høgskulen </w:t>
            </w:r>
          </w:p>
          <w:p w:rsidRPr="00F83A5B" w:rsidR="00E37F9D" w:rsidP="00E37F9D" w:rsidRDefault="00E37F9D" w14:paraId="7453E3E5" w14:textId="77777777">
            <w:pPr>
              <w:autoSpaceDE w:val="0"/>
              <w:autoSpaceDN w:val="0"/>
              <w:adjustRightInd w:val="0"/>
              <w:rPr>
                <w:rFonts w:cs="Arial"/>
                <w:b/>
                <w:bCs/>
                <w:color w:val="000000"/>
                <w:sz w:val="20"/>
                <w:szCs w:val="20"/>
                <w:lang w:eastAsia="nn-NO"/>
              </w:rPr>
            </w:pPr>
          </w:p>
          <w:p w:rsidRPr="00E37F9D" w:rsidR="00E37F9D" w:rsidP="006879F4" w:rsidRDefault="00E37F9D" w14:paraId="515AB284" w14:textId="40BD0398">
            <w:pPr>
              <w:autoSpaceDE w:val="0"/>
              <w:autoSpaceDN w:val="0"/>
              <w:adjustRightInd w:val="0"/>
              <w:rPr>
                <w:rFonts w:cs="Arial"/>
                <w:b/>
                <w:bCs/>
                <w:color w:val="000000"/>
                <w:lang w:eastAsia="nn-NO"/>
              </w:rPr>
            </w:pPr>
            <w:r w:rsidRPr="7DBF1ABE">
              <w:rPr>
                <w:rFonts w:cs="Arial"/>
                <w:b/>
                <w:bCs/>
                <w:color w:val="000000" w:themeColor="text1"/>
                <w:sz w:val="20"/>
                <w:szCs w:val="20"/>
                <w:lang w:eastAsia="nn-NO"/>
              </w:rPr>
              <w:t xml:space="preserve">NB: </w:t>
            </w:r>
            <w:r w:rsidRPr="7DBF1ABE">
              <w:rPr>
                <w:rFonts w:cs="Arial"/>
                <w:color w:val="000000" w:themeColor="text1"/>
                <w:sz w:val="20"/>
                <w:szCs w:val="20"/>
                <w:lang w:eastAsia="nn-NO"/>
              </w:rPr>
              <w:t>ikkje val</w:t>
            </w:r>
            <w:r w:rsidRPr="7DBF1ABE" w:rsidR="7AD57909">
              <w:rPr>
                <w:rFonts w:cs="Arial"/>
                <w:color w:val="000000" w:themeColor="text1"/>
                <w:sz w:val="20"/>
                <w:szCs w:val="20"/>
                <w:lang w:eastAsia="nn-NO"/>
              </w:rPr>
              <w:t>t av Studentparlamentet</w:t>
            </w:r>
            <w:r w:rsidRPr="7DBF1ABE" w:rsidR="32881F29">
              <w:rPr>
                <w:rFonts w:cs="Arial"/>
                <w:color w:val="000000" w:themeColor="text1"/>
                <w:sz w:val="20"/>
                <w:szCs w:val="20"/>
                <w:lang w:eastAsia="nn-NO"/>
              </w:rPr>
              <w:t xml:space="preserve">, men direkteval blant alle studentar. </w:t>
            </w:r>
            <w:r w:rsidRPr="7DBF1ABE">
              <w:rPr>
                <w:rFonts w:cs="Arial"/>
                <w:color w:val="000000" w:themeColor="text1"/>
                <w:sz w:val="20"/>
                <w:szCs w:val="20"/>
                <w:lang w:eastAsia="nn-NO"/>
              </w:rPr>
              <w:t xml:space="preserve">Valstyret </w:t>
            </w:r>
            <w:r w:rsidRPr="7DBF1ABE" w:rsidR="11DA91C2">
              <w:rPr>
                <w:rFonts w:cs="Arial"/>
                <w:color w:val="000000" w:themeColor="text1"/>
                <w:sz w:val="20"/>
                <w:szCs w:val="20"/>
                <w:lang w:eastAsia="nn-NO"/>
              </w:rPr>
              <w:t xml:space="preserve">har ansvar for gjennomføringa av </w:t>
            </w:r>
            <w:r w:rsidRPr="7DBF1ABE">
              <w:rPr>
                <w:rFonts w:cs="Arial"/>
                <w:color w:val="000000" w:themeColor="text1"/>
                <w:sz w:val="20"/>
                <w:szCs w:val="20"/>
                <w:lang w:eastAsia="nn-NO"/>
              </w:rPr>
              <w:t>val</w:t>
            </w:r>
            <w:r w:rsidRPr="7DBF1ABE" w:rsidR="71633FA6">
              <w:rPr>
                <w:rFonts w:cs="Arial"/>
                <w:color w:val="000000" w:themeColor="text1"/>
                <w:sz w:val="20"/>
                <w:szCs w:val="20"/>
                <w:lang w:eastAsia="nn-NO"/>
              </w:rPr>
              <w:t xml:space="preserve">et av </w:t>
            </w:r>
            <w:r w:rsidRPr="7DBF1ABE">
              <w:rPr>
                <w:rFonts w:cs="Arial"/>
                <w:color w:val="000000" w:themeColor="text1"/>
                <w:sz w:val="20"/>
                <w:szCs w:val="20"/>
                <w:lang w:eastAsia="nn-NO"/>
              </w:rPr>
              <w:t xml:space="preserve"> 2 studentar i </w:t>
            </w:r>
            <w:r w:rsidRPr="7DBF1ABE" w:rsidR="00CB3624">
              <w:rPr>
                <w:rFonts w:cs="Arial"/>
                <w:color w:val="000000" w:themeColor="text1"/>
                <w:sz w:val="20"/>
                <w:szCs w:val="20"/>
                <w:lang w:eastAsia="nn-NO"/>
              </w:rPr>
              <w:t>september</w:t>
            </w:r>
            <w:r w:rsidRPr="7DBF1ABE" w:rsidR="12E098CE">
              <w:rPr>
                <w:rFonts w:cs="Arial"/>
                <w:color w:val="000000" w:themeColor="text1"/>
                <w:sz w:val="20"/>
                <w:szCs w:val="20"/>
                <w:lang w:eastAsia="nn-NO"/>
              </w:rPr>
              <w:t xml:space="preserve">/oktober </w:t>
            </w:r>
            <w:r w:rsidRPr="7DBF1ABE">
              <w:rPr>
                <w:rFonts w:cs="Arial"/>
                <w:color w:val="000000" w:themeColor="text1"/>
                <w:sz w:val="20"/>
                <w:szCs w:val="20"/>
                <w:lang w:eastAsia="nn-NO"/>
              </w:rPr>
              <w:t>kvart år.</w:t>
            </w:r>
            <w:r w:rsidRPr="7DBF1ABE">
              <w:rPr>
                <w:rFonts w:cs="Arial"/>
                <w:color w:val="000000" w:themeColor="text1"/>
                <w:lang w:eastAsia="nn-NO"/>
              </w:rPr>
              <w:t xml:space="preserve"> </w:t>
            </w:r>
          </w:p>
        </w:tc>
        <w:tc>
          <w:tcPr>
            <w:tcW w:w="7410" w:type="dxa"/>
            <w:shd w:val="clear" w:color="auto" w:fill="DEEAF6" w:themeFill="accent1" w:themeFillTint="33"/>
            <w:tcMar/>
          </w:tcPr>
          <w:p w:rsidRPr="00F83A5B" w:rsidR="00E37F9D" w:rsidP="58A5A60C" w:rsidRDefault="00E37F9D" w14:paraId="1F7F4234" w14:textId="72325EDE">
            <w:pPr>
              <w:autoSpaceDE w:val="0"/>
              <w:autoSpaceDN w:val="0"/>
              <w:adjustRightInd w:val="0"/>
              <w:rPr>
                <w:rFonts w:cs="Arial"/>
                <w:color w:val="000000"/>
                <w:sz w:val="20"/>
                <w:szCs w:val="20"/>
                <w:lang w:eastAsia="nn-NO"/>
              </w:rPr>
            </w:pPr>
            <w:r w:rsidRPr="7DBF1ABE">
              <w:rPr>
                <w:rFonts w:cs="Arial"/>
                <w:color w:val="000000" w:themeColor="text1"/>
                <w:sz w:val="20"/>
                <w:szCs w:val="20"/>
                <w:lang w:eastAsia="nn-NO"/>
              </w:rPr>
              <w:t xml:space="preserve">Høgskulestyret er det øvste organet ved Høgskulen i Volda og har det overordna ansvaret for institusjonen, både fagleg og administrativt. Høgskulestyret delegerer avgjerslemynde til andre i institusjonen gjennom sitt delegasjonsreglement, men styret står alltid øvst ansvarleg. Styret peikar ut strategi og planar for høgskulen, fastsetje mål og resultatkrav, og fastsetje høgskulen si interne organisering. </w:t>
            </w:r>
          </w:p>
          <w:p w:rsidR="7DBF1ABE" w:rsidP="7DBF1ABE" w:rsidRDefault="7DBF1ABE" w14:paraId="466B3336" w14:textId="51DA044F">
            <w:pPr>
              <w:rPr>
                <w:rFonts w:cs="Arial"/>
                <w:color w:val="000000" w:themeColor="text1"/>
                <w:sz w:val="20"/>
                <w:szCs w:val="20"/>
                <w:lang w:eastAsia="nn-NO"/>
              </w:rPr>
            </w:pPr>
          </w:p>
          <w:p w:rsidR="1C8164ED" w:rsidP="7DBF1ABE" w:rsidRDefault="1C8164ED" w14:paraId="47EA38A0" w14:textId="08A900F0">
            <w:pPr>
              <w:rPr>
                <w:rFonts w:cs="Arial"/>
                <w:color w:val="000000" w:themeColor="text1"/>
                <w:sz w:val="16"/>
                <w:szCs w:val="16"/>
                <w:lang w:eastAsia="nn-NO"/>
              </w:rPr>
            </w:pPr>
            <w:r w:rsidRPr="7DBF1ABE">
              <w:rPr>
                <w:rFonts w:cs="Arial"/>
                <w:color w:val="000000" w:themeColor="text1"/>
                <w:sz w:val="18"/>
                <w:szCs w:val="18"/>
                <w:lang w:eastAsia="nn-NO"/>
              </w:rPr>
              <w:t xml:space="preserve">Til valet: </w:t>
            </w:r>
          </w:p>
          <w:p w:rsidR="1C8164ED" w:rsidP="7DBF1ABE" w:rsidRDefault="1C8164ED" w14:paraId="4F3F4ED7" w14:textId="3D55817F">
            <w:pPr>
              <w:rPr>
                <w:rFonts w:cs="Arial"/>
                <w:color w:val="000000" w:themeColor="text1"/>
                <w:sz w:val="20"/>
                <w:szCs w:val="20"/>
                <w:lang w:eastAsia="nn-NO"/>
              </w:rPr>
            </w:pPr>
            <w:r w:rsidRPr="7DBF1ABE">
              <w:rPr>
                <w:rFonts w:cs="Arial"/>
                <w:color w:val="000000" w:themeColor="text1"/>
                <w:sz w:val="18"/>
                <w:szCs w:val="18"/>
                <w:lang w:eastAsia="nn-NO"/>
              </w:rPr>
              <w:t xml:space="preserve">- Det skal veljast ein kvinneleg og ein mannleg student med kvar sine personlege </w:t>
            </w:r>
            <w:proofErr w:type="spellStart"/>
            <w:r w:rsidRPr="7DBF1ABE">
              <w:rPr>
                <w:rFonts w:cs="Arial"/>
                <w:color w:val="000000" w:themeColor="text1"/>
                <w:sz w:val="18"/>
                <w:szCs w:val="18"/>
                <w:lang w:eastAsia="nn-NO"/>
              </w:rPr>
              <w:t>varaer</w:t>
            </w:r>
            <w:proofErr w:type="spellEnd"/>
            <w:r w:rsidRPr="7DBF1ABE">
              <w:rPr>
                <w:rFonts w:cs="Arial"/>
                <w:color w:val="000000" w:themeColor="text1"/>
                <w:sz w:val="18"/>
                <w:szCs w:val="18"/>
                <w:lang w:eastAsia="nn-NO"/>
              </w:rPr>
              <w:t>.</w:t>
            </w:r>
            <w:r w:rsidRPr="7DBF1ABE">
              <w:rPr>
                <w:rFonts w:cs="Arial"/>
                <w:color w:val="000000" w:themeColor="text1"/>
                <w:sz w:val="20"/>
                <w:szCs w:val="20"/>
                <w:lang w:eastAsia="nn-NO"/>
              </w:rPr>
              <w:t xml:space="preserve"> </w:t>
            </w:r>
          </w:p>
          <w:p w:rsidRPr="00F83A5B" w:rsidR="00E37F9D" w:rsidP="58A5A60C" w:rsidRDefault="00E37F9D" w14:paraId="770185D6" w14:textId="2B76549C">
            <w:pPr>
              <w:autoSpaceDE w:val="0"/>
              <w:autoSpaceDN w:val="0"/>
              <w:adjustRightInd w:val="0"/>
              <w:rPr>
                <w:rFonts w:cs="Arial"/>
                <w:color w:val="000000" w:themeColor="text1"/>
                <w:sz w:val="20"/>
                <w:szCs w:val="20"/>
                <w:lang w:eastAsia="nn-NO"/>
              </w:rPr>
            </w:pPr>
          </w:p>
          <w:p w:rsidRPr="00F83A5B" w:rsidR="00E37F9D" w:rsidP="3FB7C8F0" w:rsidRDefault="3296C613" w14:paraId="7549FF17" w14:textId="51C22C28">
            <w:pPr>
              <w:autoSpaceDE w:val="0"/>
              <w:autoSpaceDN w:val="0"/>
              <w:adjustRightInd w:val="0"/>
              <w:rPr>
                <w:rFonts w:cs="Arial"/>
                <w:color w:val="000000" w:themeColor="text1"/>
                <w:sz w:val="20"/>
                <w:szCs w:val="20"/>
                <w:lang w:eastAsia="nn-NO"/>
              </w:rPr>
            </w:pPr>
            <w:r w:rsidRPr="7DBF1ABE">
              <w:rPr>
                <w:rFonts w:cs="Arial"/>
                <w:color w:val="000000" w:themeColor="text1"/>
                <w:sz w:val="20"/>
                <w:szCs w:val="20"/>
                <w:lang w:eastAsia="nn-NO"/>
              </w:rPr>
              <w:t xml:space="preserve">Styrehonorar </w:t>
            </w:r>
            <w:proofErr w:type="spellStart"/>
            <w:r w:rsidRPr="7DBF1ABE" w:rsidR="2821E501">
              <w:rPr>
                <w:rFonts w:cs="Arial"/>
                <w:color w:val="000000" w:themeColor="text1"/>
                <w:sz w:val="20"/>
                <w:szCs w:val="20"/>
                <w:lang w:eastAsia="nn-NO"/>
              </w:rPr>
              <w:t>ca</w:t>
            </w:r>
            <w:proofErr w:type="spellEnd"/>
            <w:r w:rsidRPr="7DBF1ABE" w:rsidR="2821E501">
              <w:rPr>
                <w:rFonts w:cs="Arial"/>
                <w:color w:val="000000" w:themeColor="text1"/>
                <w:sz w:val="20"/>
                <w:szCs w:val="20"/>
                <w:lang w:eastAsia="nn-NO"/>
              </w:rPr>
              <w:t xml:space="preserve"> 70.000 kr + møtegodtgjersle per møte. </w:t>
            </w:r>
          </w:p>
          <w:p w:rsidRPr="00F83A5B" w:rsidR="00E37F9D" w:rsidP="58A5A60C" w:rsidRDefault="00E37F9D" w14:paraId="701B8CF8" w14:textId="08AC06BC">
            <w:pPr>
              <w:autoSpaceDE w:val="0"/>
              <w:autoSpaceDN w:val="0"/>
              <w:adjustRightInd w:val="0"/>
              <w:rPr>
                <w:rFonts w:cs="Arial"/>
                <w:color w:val="000000"/>
                <w:sz w:val="20"/>
                <w:szCs w:val="20"/>
                <w:lang w:eastAsia="nn-NO"/>
              </w:rPr>
            </w:pPr>
          </w:p>
        </w:tc>
        <w:tc>
          <w:tcPr>
            <w:tcW w:w="3387" w:type="dxa"/>
            <w:shd w:val="clear" w:color="auto" w:fill="DEEAF6" w:themeFill="accent1" w:themeFillTint="33"/>
            <w:tcMar/>
          </w:tcPr>
          <w:p w:rsidRPr="00F83A5B" w:rsidR="00E37F9D" w:rsidP="76CCE660" w:rsidRDefault="00E37F9D" w14:paraId="5B60C45B" w14:textId="5F7CE1CB">
            <w:pPr>
              <w:rPr>
                <w:rFonts w:cs="Arial"/>
                <w:color w:val="000000" w:themeColor="text1"/>
                <w:sz w:val="20"/>
                <w:szCs w:val="20"/>
                <w:lang w:eastAsia="nn-NO"/>
              </w:rPr>
            </w:pPr>
            <w:r w:rsidRPr="76CCE660">
              <w:rPr>
                <w:rFonts w:cs="Arial"/>
                <w:color w:val="000000" w:themeColor="text1"/>
                <w:sz w:val="20"/>
                <w:szCs w:val="20"/>
                <w:lang w:eastAsia="nn-NO"/>
              </w:rPr>
              <w:t xml:space="preserve">rektor (styreleiar), 4 tilsette på høgskulen (to fagleg tilsette og to teknisk/administrativt tilsette), 4 eksterne medlemer og 2 studentmedlemer. </w:t>
            </w:r>
            <w:r w:rsidRPr="76CCE660">
              <w:rPr>
                <w:rFonts w:cs="Arial"/>
                <w:b/>
                <w:bCs/>
                <w:color w:val="000000" w:themeColor="text1"/>
                <w:sz w:val="20"/>
                <w:szCs w:val="20"/>
                <w:lang w:eastAsia="nn-NO"/>
              </w:rPr>
              <w:t xml:space="preserve"> </w:t>
            </w:r>
          </w:p>
          <w:p w:rsidRPr="00F83A5B" w:rsidR="00E37F9D" w:rsidP="76CCE660" w:rsidRDefault="00E37F9D" w14:paraId="5A60E0B2" w14:textId="72345ABE">
            <w:pPr>
              <w:rPr>
                <w:rFonts w:cs="Arial"/>
                <w:b/>
                <w:bCs/>
                <w:color w:val="000000" w:themeColor="text1"/>
                <w:sz w:val="20"/>
                <w:szCs w:val="20"/>
                <w:lang w:eastAsia="nn-NO"/>
              </w:rPr>
            </w:pPr>
          </w:p>
          <w:p w:rsidRPr="00F83A5B" w:rsidR="00E37F9D" w:rsidP="76CCE660" w:rsidRDefault="35FE7874" w14:paraId="6BFBFC41" w14:textId="2D5FCA57">
            <w:pPr>
              <w:rPr>
                <w:rFonts w:cs="Arial"/>
                <w:color w:val="000000"/>
                <w:sz w:val="20"/>
                <w:szCs w:val="20"/>
                <w:lang w:eastAsia="nn-NO"/>
              </w:rPr>
            </w:pPr>
            <w:r w:rsidRPr="76CCE660">
              <w:rPr>
                <w:rFonts w:cs="Arial"/>
                <w:color w:val="000000" w:themeColor="text1"/>
                <w:sz w:val="20"/>
                <w:szCs w:val="20"/>
                <w:lang w:eastAsia="nn-NO"/>
              </w:rPr>
              <w:t xml:space="preserve">Kontaktperson/sekretær: Ann-Kristin Emblem, høgskuledirektør </w:t>
            </w:r>
          </w:p>
        </w:tc>
        <w:tc>
          <w:tcPr>
            <w:tcW w:w="1559" w:type="dxa"/>
            <w:shd w:val="clear" w:color="auto" w:fill="DEEAF6" w:themeFill="accent1" w:themeFillTint="33"/>
            <w:tcMar/>
          </w:tcPr>
          <w:p w:rsidRPr="00F83A5B" w:rsidR="00E37F9D" w:rsidP="00E37F9D" w:rsidRDefault="00E37F9D" w14:paraId="3D0934B0" w14:textId="77777777">
            <w:pPr>
              <w:autoSpaceDE w:val="0"/>
              <w:autoSpaceDN w:val="0"/>
              <w:adjustRightInd w:val="0"/>
              <w:rPr>
                <w:rFonts w:cs="Arial"/>
                <w:bCs/>
                <w:color w:val="000000"/>
                <w:sz w:val="20"/>
                <w:szCs w:val="20"/>
                <w:lang w:eastAsia="nn-NO"/>
              </w:rPr>
            </w:pPr>
            <w:proofErr w:type="spellStart"/>
            <w:r w:rsidRPr="00F83A5B">
              <w:rPr>
                <w:rFonts w:cs="Arial"/>
                <w:bCs/>
                <w:color w:val="000000"/>
                <w:sz w:val="20"/>
                <w:szCs w:val="20"/>
                <w:lang w:eastAsia="nn-NO"/>
              </w:rPr>
              <w:t>ca</w:t>
            </w:r>
            <w:proofErr w:type="spellEnd"/>
            <w:r w:rsidRPr="00F83A5B">
              <w:rPr>
                <w:rFonts w:cs="Arial"/>
                <w:bCs/>
                <w:color w:val="000000"/>
                <w:sz w:val="20"/>
                <w:szCs w:val="20"/>
                <w:lang w:eastAsia="nn-NO"/>
              </w:rPr>
              <w:t xml:space="preserve"> 8-10 møter per studieår. </w:t>
            </w:r>
          </w:p>
        </w:tc>
      </w:tr>
    </w:tbl>
    <w:p w:rsidR="00D5084A" w:rsidRDefault="00D5084A" w14:paraId="4C0009AD" w14:textId="77777777"/>
    <w:p w:rsidR="00336200" w:rsidRDefault="00336200" w14:paraId="38800565" w14:textId="77777777"/>
    <w:sectPr w:rsidR="00336200" w:rsidSect="00E37F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Overskrift2"/>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D7A50"/>
    <w:multiLevelType w:val="hybridMultilevel"/>
    <w:tmpl w:val="B9E4EDDC"/>
    <w:lvl w:ilvl="0" w:tplc="AE5C6C10">
      <w:start w:val="1"/>
      <w:numFmt w:val="bullet"/>
      <w:lvlText w:val="-"/>
      <w:lvlJc w:val="left"/>
      <w:pPr>
        <w:ind w:left="720" w:hanging="360"/>
      </w:pPr>
      <w:rPr>
        <w:rFonts w:hint="default" w:ascii="Calibri" w:hAnsi="Calibri"/>
      </w:rPr>
    </w:lvl>
    <w:lvl w:ilvl="1" w:tplc="131A0AD6">
      <w:start w:val="1"/>
      <w:numFmt w:val="bullet"/>
      <w:lvlText w:val="o"/>
      <w:lvlJc w:val="left"/>
      <w:pPr>
        <w:ind w:left="1440" w:hanging="360"/>
      </w:pPr>
      <w:rPr>
        <w:rFonts w:hint="default" w:ascii="Courier New" w:hAnsi="Courier New"/>
      </w:rPr>
    </w:lvl>
    <w:lvl w:ilvl="2" w:tplc="2FB80310">
      <w:start w:val="1"/>
      <w:numFmt w:val="bullet"/>
      <w:lvlText w:val=""/>
      <w:lvlJc w:val="left"/>
      <w:pPr>
        <w:ind w:left="2160" w:hanging="360"/>
      </w:pPr>
      <w:rPr>
        <w:rFonts w:hint="default" w:ascii="Wingdings" w:hAnsi="Wingdings"/>
      </w:rPr>
    </w:lvl>
    <w:lvl w:ilvl="3" w:tplc="F0B87898">
      <w:start w:val="1"/>
      <w:numFmt w:val="bullet"/>
      <w:lvlText w:val=""/>
      <w:lvlJc w:val="left"/>
      <w:pPr>
        <w:ind w:left="2880" w:hanging="360"/>
      </w:pPr>
      <w:rPr>
        <w:rFonts w:hint="default" w:ascii="Symbol" w:hAnsi="Symbol"/>
      </w:rPr>
    </w:lvl>
    <w:lvl w:ilvl="4" w:tplc="BD0276D8">
      <w:start w:val="1"/>
      <w:numFmt w:val="bullet"/>
      <w:lvlText w:val="o"/>
      <w:lvlJc w:val="left"/>
      <w:pPr>
        <w:ind w:left="3600" w:hanging="360"/>
      </w:pPr>
      <w:rPr>
        <w:rFonts w:hint="default" w:ascii="Courier New" w:hAnsi="Courier New"/>
      </w:rPr>
    </w:lvl>
    <w:lvl w:ilvl="5" w:tplc="DB98F546">
      <w:start w:val="1"/>
      <w:numFmt w:val="bullet"/>
      <w:lvlText w:val=""/>
      <w:lvlJc w:val="left"/>
      <w:pPr>
        <w:ind w:left="4320" w:hanging="360"/>
      </w:pPr>
      <w:rPr>
        <w:rFonts w:hint="default" w:ascii="Wingdings" w:hAnsi="Wingdings"/>
      </w:rPr>
    </w:lvl>
    <w:lvl w:ilvl="6" w:tplc="49E0A168">
      <w:start w:val="1"/>
      <w:numFmt w:val="bullet"/>
      <w:lvlText w:val=""/>
      <w:lvlJc w:val="left"/>
      <w:pPr>
        <w:ind w:left="5040" w:hanging="360"/>
      </w:pPr>
      <w:rPr>
        <w:rFonts w:hint="default" w:ascii="Symbol" w:hAnsi="Symbol"/>
      </w:rPr>
    </w:lvl>
    <w:lvl w:ilvl="7" w:tplc="C1CAECB4">
      <w:start w:val="1"/>
      <w:numFmt w:val="bullet"/>
      <w:lvlText w:val="o"/>
      <w:lvlJc w:val="left"/>
      <w:pPr>
        <w:ind w:left="5760" w:hanging="360"/>
      </w:pPr>
      <w:rPr>
        <w:rFonts w:hint="default" w:ascii="Courier New" w:hAnsi="Courier New"/>
      </w:rPr>
    </w:lvl>
    <w:lvl w:ilvl="8" w:tplc="5244962C">
      <w:start w:val="1"/>
      <w:numFmt w:val="bullet"/>
      <w:lvlText w:val=""/>
      <w:lvlJc w:val="left"/>
      <w:pPr>
        <w:ind w:left="6480" w:hanging="360"/>
      </w:pPr>
      <w:rPr>
        <w:rFonts w:hint="default" w:ascii="Wingdings" w:hAnsi="Wingdings"/>
      </w:rPr>
    </w:lvl>
  </w:abstractNum>
  <w:abstractNum w:abstractNumId="2" w15:restartNumberingAfterBreak="0">
    <w:nsid w:val="1AB8299B"/>
    <w:multiLevelType w:val="multilevel"/>
    <w:tmpl w:val="BB682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CA96D62"/>
    <w:multiLevelType w:val="hybridMultilevel"/>
    <w:tmpl w:val="D3FCECE6"/>
    <w:lvl w:ilvl="0" w:tplc="C3AAD194">
      <w:start w:val="1"/>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711ACB72"/>
    <w:multiLevelType w:val="hybridMultilevel"/>
    <w:tmpl w:val="7534C710"/>
    <w:lvl w:ilvl="0" w:tplc="380C81D2">
      <w:start w:val="1"/>
      <w:numFmt w:val="bullet"/>
      <w:lvlText w:val="-"/>
      <w:lvlJc w:val="left"/>
      <w:pPr>
        <w:ind w:left="720" w:hanging="360"/>
      </w:pPr>
      <w:rPr>
        <w:rFonts w:hint="default" w:ascii="Calibri" w:hAnsi="Calibri"/>
      </w:rPr>
    </w:lvl>
    <w:lvl w:ilvl="1" w:tplc="E2EC00A4">
      <w:start w:val="1"/>
      <w:numFmt w:val="bullet"/>
      <w:lvlText w:val="o"/>
      <w:lvlJc w:val="left"/>
      <w:pPr>
        <w:ind w:left="1440" w:hanging="360"/>
      </w:pPr>
      <w:rPr>
        <w:rFonts w:hint="default" w:ascii="Courier New" w:hAnsi="Courier New"/>
      </w:rPr>
    </w:lvl>
    <w:lvl w:ilvl="2" w:tplc="E280C9CE">
      <w:start w:val="1"/>
      <w:numFmt w:val="bullet"/>
      <w:lvlText w:val=""/>
      <w:lvlJc w:val="left"/>
      <w:pPr>
        <w:ind w:left="2160" w:hanging="360"/>
      </w:pPr>
      <w:rPr>
        <w:rFonts w:hint="default" w:ascii="Wingdings" w:hAnsi="Wingdings"/>
      </w:rPr>
    </w:lvl>
    <w:lvl w:ilvl="3" w:tplc="9B1E609A">
      <w:start w:val="1"/>
      <w:numFmt w:val="bullet"/>
      <w:lvlText w:val=""/>
      <w:lvlJc w:val="left"/>
      <w:pPr>
        <w:ind w:left="2880" w:hanging="360"/>
      </w:pPr>
      <w:rPr>
        <w:rFonts w:hint="default" w:ascii="Symbol" w:hAnsi="Symbol"/>
      </w:rPr>
    </w:lvl>
    <w:lvl w:ilvl="4" w:tplc="85E2AE08">
      <w:start w:val="1"/>
      <w:numFmt w:val="bullet"/>
      <w:lvlText w:val="o"/>
      <w:lvlJc w:val="left"/>
      <w:pPr>
        <w:ind w:left="3600" w:hanging="360"/>
      </w:pPr>
      <w:rPr>
        <w:rFonts w:hint="default" w:ascii="Courier New" w:hAnsi="Courier New"/>
      </w:rPr>
    </w:lvl>
    <w:lvl w:ilvl="5" w:tplc="1D8E265A">
      <w:start w:val="1"/>
      <w:numFmt w:val="bullet"/>
      <w:lvlText w:val=""/>
      <w:lvlJc w:val="left"/>
      <w:pPr>
        <w:ind w:left="4320" w:hanging="360"/>
      </w:pPr>
      <w:rPr>
        <w:rFonts w:hint="default" w:ascii="Wingdings" w:hAnsi="Wingdings"/>
      </w:rPr>
    </w:lvl>
    <w:lvl w:ilvl="6" w:tplc="B8AC22FA">
      <w:start w:val="1"/>
      <w:numFmt w:val="bullet"/>
      <w:lvlText w:val=""/>
      <w:lvlJc w:val="left"/>
      <w:pPr>
        <w:ind w:left="5040" w:hanging="360"/>
      </w:pPr>
      <w:rPr>
        <w:rFonts w:hint="default" w:ascii="Symbol" w:hAnsi="Symbol"/>
      </w:rPr>
    </w:lvl>
    <w:lvl w:ilvl="7" w:tplc="42D41BB8">
      <w:start w:val="1"/>
      <w:numFmt w:val="bullet"/>
      <w:lvlText w:val="o"/>
      <w:lvlJc w:val="left"/>
      <w:pPr>
        <w:ind w:left="5760" w:hanging="360"/>
      </w:pPr>
      <w:rPr>
        <w:rFonts w:hint="default" w:ascii="Courier New" w:hAnsi="Courier New"/>
      </w:rPr>
    </w:lvl>
    <w:lvl w:ilvl="8" w:tplc="D64259F8">
      <w:start w:val="1"/>
      <w:numFmt w:val="bullet"/>
      <w:lvlText w:val=""/>
      <w:lvlJc w:val="left"/>
      <w:pPr>
        <w:ind w:left="6480" w:hanging="360"/>
      </w:pPr>
      <w:rPr>
        <w:rFonts w:hint="default" w:ascii="Wingdings" w:hAnsi="Wingdings"/>
      </w:rPr>
    </w:lvl>
  </w:abstractNum>
  <w:abstractNum w:abstractNumId="5" w15:restartNumberingAfterBreak="0">
    <w:nsid w:val="72827E0C"/>
    <w:multiLevelType w:val="hybridMultilevel"/>
    <w:tmpl w:val="11FE8AF0"/>
    <w:lvl w:ilvl="0" w:tplc="902683CE">
      <w:start w:val="1"/>
      <w:numFmt w:val="bullet"/>
      <w:lvlText w:val="-"/>
      <w:lvlJc w:val="left"/>
      <w:pPr>
        <w:ind w:left="720" w:hanging="360"/>
      </w:pPr>
      <w:rPr>
        <w:rFonts w:hint="default" w:ascii="Calibri" w:hAnsi="Calibri"/>
      </w:rPr>
    </w:lvl>
    <w:lvl w:ilvl="1" w:tplc="F9062794">
      <w:start w:val="1"/>
      <w:numFmt w:val="bullet"/>
      <w:lvlText w:val="o"/>
      <w:lvlJc w:val="left"/>
      <w:pPr>
        <w:ind w:left="1440" w:hanging="360"/>
      </w:pPr>
      <w:rPr>
        <w:rFonts w:hint="default" w:ascii="Courier New" w:hAnsi="Courier New"/>
      </w:rPr>
    </w:lvl>
    <w:lvl w:ilvl="2" w:tplc="E22E7B10">
      <w:start w:val="1"/>
      <w:numFmt w:val="bullet"/>
      <w:lvlText w:val=""/>
      <w:lvlJc w:val="left"/>
      <w:pPr>
        <w:ind w:left="2160" w:hanging="360"/>
      </w:pPr>
      <w:rPr>
        <w:rFonts w:hint="default" w:ascii="Wingdings" w:hAnsi="Wingdings"/>
      </w:rPr>
    </w:lvl>
    <w:lvl w:ilvl="3" w:tplc="990AB0D8">
      <w:start w:val="1"/>
      <w:numFmt w:val="bullet"/>
      <w:lvlText w:val=""/>
      <w:lvlJc w:val="left"/>
      <w:pPr>
        <w:ind w:left="2880" w:hanging="360"/>
      </w:pPr>
      <w:rPr>
        <w:rFonts w:hint="default" w:ascii="Symbol" w:hAnsi="Symbol"/>
      </w:rPr>
    </w:lvl>
    <w:lvl w:ilvl="4" w:tplc="C6BE0F78">
      <w:start w:val="1"/>
      <w:numFmt w:val="bullet"/>
      <w:lvlText w:val="o"/>
      <w:lvlJc w:val="left"/>
      <w:pPr>
        <w:ind w:left="3600" w:hanging="360"/>
      </w:pPr>
      <w:rPr>
        <w:rFonts w:hint="default" w:ascii="Courier New" w:hAnsi="Courier New"/>
      </w:rPr>
    </w:lvl>
    <w:lvl w:ilvl="5" w:tplc="AD263DF8">
      <w:start w:val="1"/>
      <w:numFmt w:val="bullet"/>
      <w:lvlText w:val=""/>
      <w:lvlJc w:val="left"/>
      <w:pPr>
        <w:ind w:left="4320" w:hanging="360"/>
      </w:pPr>
      <w:rPr>
        <w:rFonts w:hint="default" w:ascii="Wingdings" w:hAnsi="Wingdings"/>
      </w:rPr>
    </w:lvl>
    <w:lvl w:ilvl="6" w:tplc="9E1AD0E6">
      <w:start w:val="1"/>
      <w:numFmt w:val="bullet"/>
      <w:lvlText w:val=""/>
      <w:lvlJc w:val="left"/>
      <w:pPr>
        <w:ind w:left="5040" w:hanging="360"/>
      </w:pPr>
      <w:rPr>
        <w:rFonts w:hint="default" w:ascii="Symbol" w:hAnsi="Symbol"/>
      </w:rPr>
    </w:lvl>
    <w:lvl w:ilvl="7" w:tplc="C8D6369C">
      <w:start w:val="1"/>
      <w:numFmt w:val="bullet"/>
      <w:lvlText w:val="o"/>
      <w:lvlJc w:val="left"/>
      <w:pPr>
        <w:ind w:left="5760" w:hanging="360"/>
      </w:pPr>
      <w:rPr>
        <w:rFonts w:hint="default" w:ascii="Courier New" w:hAnsi="Courier New"/>
      </w:rPr>
    </w:lvl>
    <w:lvl w:ilvl="8" w:tplc="7AEAED10">
      <w:start w:val="1"/>
      <w:numFmt w:val="bullet"/>
      <w:lvlText w:val=""/>
      <w:lvlJc w:val="left"/>
      <w:pPr>
        <w:ind w:left="6480" w:hanging="360"/>
      </w:pPr>
      <w:rPr>
        <w:rFonts w:hint="default" w:ascii="Wingdings" w:hAnsi="Wingdings"/>
      </w:rPr>
    </w:lvl>
  </w:abstractNum>
  <w:num w:numId="1" w16cid:durableId="149444828">
    <w:abstractNumId w:val="5"/>
  </w:num>
  <w:num w:numId="2" w16cid:durableId="65685274">
    <w:abstractNumId w:val="4"/>
  </w:num>
  <w:num w:numId="3" w16cid:durableId="1713848615">
    <w:abstractNumId w:val="1"/>
  </w:num>
  <w:num w:numId="4" w16cid:durableId="1205365828">
    <w:abstractNumId w:val="0"/>
  </w:num>
  <w:num w:numId="5" w16cid:durableId="1923947103">
    <w:abstractNumId w:val="3"/>
  </w:num>
  <w:num w:numId="6" w16cid:durableId="481436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00"/>
    <w:rsid w:val="000A31B2"/>
    <w:rsid w:val="000B000C"/>
    <w:rsid w:val="00190C6F"/>
    <w:rsid w:val="002C5C19"/>
    <w:rsid w:val="00336200"/>
    <w:rsid w:val="003975F6"/>
    <w:rsid w:val="003F6E8E"/>
    <w:rsid w:val="00442C69"/>
    <w:rsid w:val="005B3433"/>
    <w:rsid w:val="0060563E"/>
    <w:rsid w:val="00643876"/>
    <w:rsid w:val="006879F4"/>
    <w:rsid w:val="006A6C99"/>
    <w:rsid w:val="006C45AE"/>
    <w:rsid w:val="00744444"/>
    <w:rsid w:val="0076D42A"/>
    <w:rsid w:val="007D5A75"/>
    <w:rsid w:val="0097177C"/>
    <w:rsid w:val="009A5CF6"/>
    <w:rsid w:val="00B52603"/>
    <w:rsid w:val="00BD518A"/>
    <w:rsid w:val="00C7365C"/>
    <w:rsid w:val="00C904AF"/>
    <w:rsid w:val="00CB3624"/>
    <w:rsid w:val="00CD7D9D"/>
    <w:rsid w:val="00D5084A"/>
    <w:rsid w:val="00D7E01A"/>
    <w:rsid w:val="00DC0A25"/>
    <w:rsid w:val="00E37F9D"/>
    <w:rsid w:val="00EC744E"/>
    <w:rsid w:val="00F02BA5"/>
    <w:rsid w:val="00F64257"/>
    <w:rsid w:val="00F83A5B"/>
    <w:rsid w:val="00F87286"/>
    <w:rsid w:val="012AEAB2"/>
    <w:rsid w:val="0141B01C"/>
    <w:rsid w:val="01E13655"/>
    <w:rsid w:val="02FE79F8"/>
    <w:rsid w:val="05128668"/>
    <w:rsid w:val="05A746C2"/>
    <w:rsid w:val="05A8EF83"/>
    <w:rsid w:val="05F43EB3"/>
    <w:rsid w:val="0611BC8C"/>
    <w:rsid w:val="061CF25D"/>
    <w:rsid w:val="06E615AE"/>
    <w:rsid w:val="06E7CE4F"/>
    <w:rsid w:val="074B4BA9"/>
    <w:rsid w:val="079A2C36"/>
    <w:rsid w:val="080C1080"/>
    <w:rsid w:val="08913B2A"/>
    <w:rsid w:val="0935FC97"/>
    <w:rsid w:val="0B098BDD"/>
    <w:rsid w:val="0C9B10D9"/>
    <w:rsid w:val="0CE800D8"/>
    <w:rsid w:val="0FA53E1B"/>
    <w:rsid w:val="100D26C1"/>
    <w:rsid w:val="11DA91C2"/>
    <w:rsid w:val="12E098CE"/>
    <w:rsid w:val="14809CC4"/>
    <w:rsid w:val="1651A368"/>
    <w:rsid w:val="1665C3BF"/>
    <w:rsid w:val="178C9EED"/>
    <w:rsid w:val="17D7223A"/>
    <w:rsid w:val="182FC798"/>
    <w:rsid w:val="19540DE7"/>
    <w:rsid w:val="1AEFDE48"/>
    <w:rsid w:val="1C8164ED"/>
    <w:rsid w:val="1EB33913"/>
    <w:rsid w:val="1F10F184"/>
    <w:rsid w:val="203D2C8D"/>
    <w:rsid w:val="204F0974"/>
    <w:rsid w:val="217BCA7D"/>
    <w:rsid w:val="223D604D"/>
    <w:rsid w:val="22AC0FA0"/>
    <w:rsid w:val="22F11ADD"/>
    <w:rsid w:val="24F2697E"/>
    <w:rsid w:val="24FCF460"/>
    <w:rsid w:val="25227A97"/>
    <w:rsid w:val="2558AB8F"/>
    <w:rsid w:val="263290EF"/>
    <w:rsid w:val="26512777"/>
    <w:rsid w:val="267B160F"/>
    <w:rsid w:val="269345B4"/>
    <w:rsid w:val="274EFF53"/>
    <w:rsid w:val="2754AE11"/>
    <w:rsid w:val="27CE6150"/>
    <w:rsid w:val="2821E501"/>
    <w:rsid w:val="28483E72"/>
    <w:rsid w:val="29606DAA"/>
    <w:rsid w:val="29DA9CC0"/>
    <w:rsid w:val="29E6076A"/>
    <w:rsid w:val="2A0534F0"/>
    <w:rsid w:val="2D2D8C7C"/>
    <w:rsid w:val="2DE9E993"/>
    <w:rsid w:val="30652D3E"/>
    <w:rsid w:val="30B40DCB"/>
    <w:rsid w:val="31E01AC7"/>
    <w:rsid w:val="32881F29"/>
    <w:rsid w:val="3296C613"/>
    <w:rsid w:val="331059C4"/>
    <w:rsid w:val="3370E9C5"/>
    <w:rsid w:val="339CCE00"/>
    <w:rsid w:val="346EAD32"/>
    <w:rsid w:val="35501706"/>
    <w:rsid w:val="35FE7874"/>
    <w:rsid w:val="36546803"/>
    <w:rsid w:val="3766EBD0"/>
    <w:rsid w:val="38703F23"/>
    <w:rsid w:val="3884AFA1"/>
    <w:rsid w:val="3996F04E"/>
    <w:rsid w:val="39D78029"/>
    <w:rsid w:val="3A798699"/>
    <w:rsid w:val="3AB966EA"/>
    <w:rsid w:val="3BF6C072"/>
    <w:rsid w:val="3C827A7B"/>
    <w:rsid w:val="3CAC2991"/>
    <w:rsid w:val="3EDF80A7"/>
    <w:rsid w:val="3FB7C8F0"/>
    <w:rsid w:val="403E168D"/>
    <w:rsid w:val="40DE2D2F"/>
    <w:rsid w:val="412AE65A"/>
    <w:rsid w:val="41FA2100"/>
    <w:rsid w:val="42F44C2A"/>
    <w:rsid w:val="43E64707"/>
    <w:rsid w:val="45128210"/>
    <w:rsid w:val="45FE577D"/>
    <w:rsid w:val="46687FC8"/>
    <w:rsid w:val="479A27DE"/>
    <w:rsid w:val="4860B764"/>
    <w:rsid w:val="4935F83F"/>
    <w:rsid w:val="4AB2C257"/>
    <w:rsid w:val="4AD1C8A0"/>
    <w:rsid w:val="4BFBDF5D"/>
    <w:rsid w:val="4D68F7F4"/>
    <w:rsid w:val="4DAAE436"/>
    <w:rsid w:val="4DECF7DF"/>
    <w:rsid w:val="4EB20BF2"/>
    <w:rsid w:val="4F51E0AF"/>
    <w:rsid w:val="5088A5D9"/>
    <w:rsid w:val="508C2761"/>
    <w:rsid w:val="50EDB110"/>
    <w:rsid w:val="515CF418"/>
    <w:rsid w:val="5168418F"/>
    <w:rsid w:val="5335AC90"/>
    <w:rsid w:val="5344537A"/>
    <w:rsid w:val="54553582"/>
    <w:rsid w:val="54AB9DB0"/>
    <w:rsid w:val="5518A256"/>
    <w:rsid w:val="55C12233"/>
    <w:rsid w:val="55EBE22D"/>
    <w:rsid w:val="56476E11"/>
    <w:rsid w:val="575CF294"/>
    <w:rsid w:val="57B8392E"/>
    <w:rsid w:val="58A5A60C"/>
    <w:rsid w:val="58B0BEB4"/>
    <w:rsid w:val="59C39EE7"/>
    <w:rsid w:val="5C0028DC"/>
    <w:rsid w:val="5DFC67CC"/>
    <w:rsid w:val="5E3C10AB"/>
    <w:rsid w:val="5FEE5057"/>
    <w:rsid w:val="60A5FA6D"/>
    <w:rsid w:val="6251F9D9"/>
    <w:rsid w:val="62A7AE67"/>
    <w:rsid w:val="64BB35B5"/>
    <w:rsid w:val="64C1C17A"/>
    <w:rsid w:val="6551B5F7"/>
    <w:rsid w:val="66C64715"/>
    <w:rsid w:val="66F0EB77"/>
    <w:rsid w:val="67F9623C"/>
    <w:rsid w:val="69CFFDE2"/>
    <w:rsid w:val="6A5074EE"/>
    <w:rsid w:val="6AB6C03A"/>
    <w:rsid w:val="6AC34682"/>
    <w:rsid w:val="6B1FC827"/>
    <w:rsid w:val="6B3102FE"/>
    <w:rsid w:val="6D478B4D"/>
    <w:rsid w:val="6F87CE6A"/>
    <w:rsid w:val="71633FA6"/>
    <w:rsid w:val="73E339F7"/>
    <w:rsid w:val="73FD871C"/>
    <w:rsid w:val="76C8045D"/>
    <w:rsid w:val="76CCE660"/>
    <w:rsid w:val="773ED936"/>
    <w:rsid w:val="78E8D4DB"/>
    <w:rsid w:val="79DFCA6F"/>
    <w:rsid w:val="79FFA51F"/>
    <w:rsid w:val="7A0792A5"/>
    <w:rsid w:val="7AD57909"/>
    <w:rsid w:val="7B010F60"/>
    <w:rsid w:val="7B329AF7"/>
    <w:rsid w:val="7B9B7580"/>
    <w:rsid w:val="7BA36306"/>
    <w:rsid w:val="7C089901"/>
    <w:rsid w:val="7C781EB6"/>
    <w:rsid w:val="7DA46962"/>
    <w:rsid w:val="7DBF1ABE"/>
    <w:rsid w:val="7F201B39"/>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7E17"/>
  <w15:chartTrackingRefBased/>
  <w15:docId w15:val="{53718484-01F8-4C36-B391-1C96BEE3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next w:val="Normal"/>
    <w:link w:val="Overskrift2Tegn"/>
    <w:qFormat/>
    <w:rsid w:val="00336200"/>
    <w:pPr>
      <w:keepNext/>
      <w:numPr>
        <w:ilvl w:val="1"/>
        <w:numId w:val="4"/>
      </w:numPr>
      <w:suppressAutoHyphens/>
      <w:spacing w:after="0" w:line="240" w:lineRule="auto"/>
      <w:jc w:val="center"/>
      <w:outlineLvl w:val="1"/>
    </w:pPr>
    <w:rPr>
      <w:rFonts w:ascii="Times New Roman" w:hAnsi="Times New Roman" w:eastAsia="Times New Roman" w:cs="Times New Roman"/>
      <w:b/>
      <w:sz w:val="38"/>
      <w:szCs w:val="20"/>
      <w:lang w:eastAsia="ar-SA"/>
    </w:rPr>
  </w:style>
  <w:style w:type="paragraph" w:styleId="Overskrift3">
    <w:name w:val="heading 3"/>
    <w:basedOn w:val="Normal"/>
    <w:next w:val="Normal"/>
    <w:link w:val="Overskrift3Tegn"/>
    <w:qFormat/>
    <w:rsid w:val="00336200"/>
    <w:pPr>
      <w:keepNext/>
      <w:numPr>
        <w:ilvl w:val="2"/>
        <w:numId w:val="4"/>
      </w:numPr>
      <w:suppressAutoHyphens/>
      <w:spacing w:after="0" w:line="240" w:lineRule="auto"/>
      <w:jc w:val="center"/>
      <w:outlineLvl w:val="2"/>
    </w:pPr>
    <w:rPr>
      <w:rFonts w:ascii="Times New Roman" w:hAnsi="Times New Roman" w:eastAsia="Times New Roman" w:cs="Times New Roman"/>
      <w:b/>
      <w:color w:val="FFFFFF"/>
      <w:sz w:val="28"/>
      <w:szCs w:val="20"/>
      <w:lang w:eastAsia="ar-SA"/>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336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2Tegn" w:customStyle="1">
    <w:name w:val="Overskrift 2 Tegn"/>
    <w:basedOn w:val="Standardskriftforavsnitt"/>
    <w:link w:val="Overskrift2"/>
    <w:rsid w:val="00336200"/>
    <w:rPr>
      <w:rFonts w:ascii="Times New Roman" w:hAnsi="Times New Roman" w:eastAsia="Times New Roman" w:cs="Times New Roman"/>
      <w:b/>
      <w:sz w:val="38"/>
      <w:szCs w:val="20"/>
      <w:lang w:eastAsia="ar-SA"/>
    </w:rPr>
  </w:style>
  <w:style w:type="character" w:styleId="Overskrift3Tegn" w:customStyle="1">
    <w:name w:val="Overskrift 3 Tegn"/>
    <w:basedOn w:val="Standardskriftforavsnitt"/>
    <w:link w:val="Overskrift3"/>
    <w:rsid w:val="00336200"/>
    <w:rPr>
      <w:rFonts w:ascii="Times New Roman" w:hAnsi="Times New Roman" w:eastAsia="Times New Roman" w:cs="Times New Roman"/>
      <w:b/>
      <w:color w:val="FFFFFF"/>
      <w:sz w:val="28"/>
      <w:szCs w:val="20"/>
      <w:lang w:eastAsia="ar-SA"/>
    </w:rPr>
  </w:style>
  <w:style w:type="paragraph" w:styleId="Listeavsnitt">
    <w:name w:val="List Paragraph"/>
    <w:basedOn w:val="Normal"/>
    <w:uiPriority w:val="34"/>
    <w:qFormat/>
    <w:rsid w:val="0060563E"/>
    <w:pPr>
      <w:ind w:left="720"/>
      <w:contextualSpacing/>
    </w:pPr>
  </w:style>
  <w:style w:type="paragraph" w:styleId="NormalWeb">
    <w:name w:val="Normal (Web)"/>
    <w:basedOn w:val="Normal"/>
    <w:uiPriority w:val="99"/>
    <w:semiHidden/>
    <w:unhideWhenUsed/>
    <w:rsid w:val="00643876"/>
    <w:pPr>
      <w:spacing w:before="100" w:beforeAutospacing="1" w:after="100" w:afterAutospacing="1" w:line="240" w:lineRule="auto"/>
    </w:pPr>
    <w:rPr>
      <w:rFonts w:ascii="Times New Roman" w:hAnsi="Times New Roman" w:eastAsia="Times New Roman" w:cs="Times New Roman"/>
      <w:sz w:val="24"/>
      <w:szCs w:val="24"/>
      <w:lang w:val="nb-NO" w:eastAsia="nb-NO"/>
    </w:rPr>
  </w:style>
  <w:style w:type="character" w:styleId="Sterk">
    <w:name w:val="Strong"/>
    <w:basedOn w:val="Standardskriftforavsnitt"/>
    <w:uiPriority w:val="22"/>
    <w:qFormat/>
    <w:rsid w:val="00643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2047">
      <w:bodyDiv w:val="1"/>
      <w:marLeft w:val="0"/>
      <w:marRight w:val="0"/>
      <w:marTop w:val="0"/>
      <w:marBottom w:val="0"/>
      <w:divBdr>
        <w:top w:val="none" w:sz="0" w:space="0" w:color="auto"/>
        <w:left w:val="none" w:sz="0" w:space="0" w:color="auto"/>
        <w:bottom w:val="none" w:sz="0" w:space="0" w:color="auto"/>
        <w:right w:val="none" w:sz="0" w:space="0" w:color="auto"/>
      </w:divBdr>
    </w:div>
    <w:div w:id="17112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1C4EF46A126D4FB37963E727C0D6E0" ma:contentTypeVersion="15" ma:contentTypeDescription="Opprett et nytt dokument." ma:contentTypeScope="" ma:versionID="e242330d4e8c8f519dd512cf444cb609">
  <xsd:schema xmlns:xsd="http://www.w3.org/2001/XMLSchema" xmlns:xs="http://www.w3.org/2001/XMLSchema" xmlns:p="http://schemas.microsoft.com/office/2006/metadata/properties" xmlns:ns2="e17fd4ac-79be-41b1-a834-6a2882897aea" xmlns:ns3="0726127d-c516-4341-93f5-7d3478bafbc3" targetNamespace="http://schemas.microsoft.com/office/2006/metadata/properties" ma:root="true" ma:fieldsID="f80b0f97f744e658dc2d3b20bce5a597" ns2:_="" ns3:_="">
    <xsd:import namespace="e17fd4ac-79be-41b1-a834-6a2882897aea"/>
    <xsd:import namespace="0726127d-c516-4341-93f5-7d3478bafb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fd4ac-79be-41b1-a834-6a2882897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7c6b0969-f04a-4485-b47a-264c9c638d2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6127d-c516-4341-93f5-7d3478bafbc3" elementFormDefault="qualified">
    <xsd:import namespace="http://schemas.microsoft.com/office/2006/documentManagement/types"/>
    <xsd:import namespace="http://schemas.microsoft.com/office/infopath/2007/PartnerControls"/>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fd4ac-79be-41b1-a834-6a2882897a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2BA6-4F5F-4262-A9D4-EA91B91FC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fd4ac-79be-41b1-a834-6a2882897aea"/>
    <ds:schemaRef ds:uri="0726127d-c516-4341-93f5-7d3478baf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6A462-7462-4CAC-84DE-F9B60E64E816}">
  <ds:schemaRefs>
    <ds:schemaRef ds:uri="http://schemas.microsoft.com/office/2006/metadata/properties"/>
    <ds:schemaRef ds:uri="http://schemas.microsoft.com/office/infopath/2007/PartnerControls"/>
    <ds:schemaRef ds:uri="e17fd4ac-79be-41b1-a834-6a2882897aea"/>
  </ds:schemaRefs>
</ds:datastoreItem>
</file>

<file path=customXml/itemProps3.xml><?xml version="1.0" encoding="utf-8"?>
<ds:datastoreItem xmlns:ds="http://schemas.openxmlformats.org/officeDocument/2006/customXml" ds:itemID="{5E061A0B-2D76-42DB-A786-81847A9D59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 Aklestad</dc:creator>
  <keywords/>
  <dc:description/>
  <lastModifiedBy>Marit Aklestad</lastModifiedBy>
  <revision>25</revision>
  <dcterms:created xsi:type="dcterms:W3CDTF">2023-10-09T09:20:00.0000000Z</dcterms:created>
  <dcterms:modified xsi:type="dcterms:W3CDTF">2023-10-09T13:41:14.0863056Z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0x010100A81C4EF46A126D4FB37963E727C0D6E0</vt:lpwstr>
  </property>
  <property fmtid="{D5CDD505-2E9C-101B-9397-08002B2CF9AE}" pid="3" name="MediaServiceImageTags">
    <vt:lpwstr/>
  </property>
</Properties>
</file>